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E" w:rsidRDefault="00655C4E" w:rsidP="005A3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результативности использования субсидий</w:t>
      </w:r>
    </w:p>
    <w:p w:rsidR="005E7C2C" w:rsidRPr="005A3A10" w:rsidRDefault="00393910" w:rsidP="005A3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3A10">
        <w:rPr>
          <w:rFonts w:ascii="Times New Roman" w:hAnsi="Times New Roman" w:cs="Times New Roman"/>
          <w:b/>
          <w:sz w:val="28"/>
          <w:szCs w:val="28"/>
        </w:rPr>
        <w:t xml:space="preserve">(в соответствии с п. </w:t>
      </w:r>
      <w:r w:rsidR="00DC7FD4" w:rsidRPr="005A3A10">
        <w:rPr>
          <w:rFonts w:ascii="Times New Roman" w:hAnsi="Times New Roman" w:cs="Times New Roman"/>
          <w:b/>
          <w:sz w:val="28"/>
          <w:szCs w:val="28"/>
        </w:rPr>
        <w:t xml:space="preserve">4.2.10 </w:t>
      </w:r>
      <w:r w:rsidR="0082721B">
        <w:rPr>
          <w:rFonts w:ascii="Times New Roman" w:hAnsi="Times New Roman" w:cs="Times New Roman"/>
          <w:b/>
          <w:sz w:val="28"/>
          <w:szCs w:val="28"/>
        </w:rPr>
        <w:t xml:space="preserve">и Приложением 4.19 </w:t>
      </w:r>
      <w:r w:rsidR="005A3A10" w:rsidRPr="005A3A10">
        <w:rPr>
          <w:rFonts w:ascii="Times New Roman" w:hAnsi="Times New Roman" w:cs="Times New Roman"/>
          <w:b/>
          <w:sz w:val="28"/>
          <w:szCs w:val="28"/>
        </w:rPr>
        <w:t>Соглашения № 16-НПЧг-19 от 14.06.2019г.)</w:t>
      </w:r>
    </w:p>
    <w:p w:rsidR="00393910" w:rsidRDefault="00393910" w:rsidP="005E7C2C">
      <w:pPr>
        <w:spacing w:after="0" w:line="240" w:lineRule="auto"/>
        <w:rPr>
          <w:rFonts w:ascii="Times New Roman" w:hAnsi="Times New Roman" w:cs="Times New Roman"/>
        </w:rPr>
      </w:pPr>
    </w:p>
    <w:p w:rsidR="00F635E4" w:rsidRDefault="00F635E4" w:rsidP="00F635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14.01.2020г.</w:t>
      </w:r>
    </w:p>
    <w:p w:rsidR="00F635E4" w:rsidRPr="00F635E4" w:rsidRDefault="00F635E4" w:rsidP="005E7C2C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877"/>
        <w:gridCol w:w="1464"/>
        <w:gridCol w:w="1880"/>
        <w:gridCol w:w="1762"/>
      </w:tblGrid>
      <w:tr w:rsidR="005E7C2C" w:rsidTr="005E7C2C">
        <w:tc>
          <w:tcPr>
            <w:tcW w:w="588" w:type="dxa"/>
            <w:vMerge w:val="restart"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E7C2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E7C2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77" w:type="dxa"/>
            <w:vMerge w:val="restart"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2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64" w:type="dxa"/>
            <w:vMerge w:val="restart"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2C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642" w:type="dxa"/>
            <w:gridSpan w:val="2"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показателей</w:t>
            </w:r>
          </w:p>
        </w:tc>
      </w:tr>
      <w:tr w:rsidR="005E7C2C" w:rsidTr="005E7C2C">
        <w:tc>
          <w:tcPr>
            <w:tcW w:w="588" w:type="dxa"/>
            <w:vMerge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  <w:vMerge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4" w:type="dxa"/>
            <w:vMerge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2C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</w:t>
            </w:r>
          </w:p>
        </w:tc>
        <w:tc>
          <w:tcPr>
            <w:tcW w:w="1762" w:type="dxa"/>
            <w:vAlign w:val="center"/>
          </w:tcPr>
          <w:p w:rsidR="005E7C2C" w:rsidRPr="005E7C2C" w:rsidRDefault="005E7C2C" w:rsidP="005E7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C2C">
              <w:rPr>
                <w:rFonts w:ascii="Times New Roman" w:hAnsi="Times New Roman" w:cs="Times New Roman"/>
                <w:b/>
                <w:sz w:val="26"/>
                <w:szCs w:val="26"/>
              </w:rPr>
              <w:t>Достигнутые</w:t>
            </w:r>
          </w:p>
        </w:tc>
      </w:tr>
      <w:tr w:rsidR="005E7C2C" w:rsidRPr="00F50C99" w:rsidTr="00F50C99">
        <w:trPr>
          <w:trHeight w:val="397"/>
        </w:trPr>
        <w:tc>
          <w:tcPr>
            <w:tcW w:w="588" w:type="dxa"/>
            <w:vAlign w:val="center"/>
          </w:tcPr>
          <w:p w:rsidR="005E7C2C" w:rsidRPr="00F50C99" w:rsidRDefault="005E7C2C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7" w:type="dxa"/>
            <w:vAlign w:val="center"/>
          </w:tcPr>
          <w:p w:rsidR="005E7C2C" w:rsidRPr="00F50C99" w:rsidRDefault="005E7C2C" w:rsidP="003939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Количество домовладений и квартир</w:t>
            </w:r>
            <w:r w:rsidR="00F635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 xml:space="preserve"> в населенном пункте</w:t>
            </w:r>
            <w:r w:rsidR="0024154D" w:rsidRPr="00F50C99">
              <w:rPr>
                <w:rFonts w:ascii="Times New Roman" w:hAnsi="Times New Roman" w:cs="Times New Roman"/>
                <w:sz w:val="27"/>
                <w:szCs w:val="27"/>
              </w:rPr>
              <w:t xml:space="preserve"> д. Лаврики</w:t>
            </w: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, получивших техническую возможность подключения к сетям газоснабжения в результате предоставления субсидии</w:t>
            </w:r>
            <w:r w:rsidR="00F50C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64" w:type="dxa"/>
            <w:vAlign w:val="center"/>
          </w:tcPr>
          <w:p w:rsidR="005E7C2C" w:rsidRPr="00F50C99" w:rsidRDefault="0024154D" w:rsidP="003939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880" w:type="dxa"/>
            <w:vAlign w:val="center"/>
          </w:tcPr>
          <w:p w:rsidR="005E7C2C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1762" w:type="dxa"/>
            <w:vAlign w:val="center"/>
          </w:tcPr>
          <w:p w:rsidR="005E7C2C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93910" w:rsidRPr="00F50C99" w:rsidTr="00F50C99">
        <w:trPr>
          <w:trHeight w:val="397"/>
        </w:trPr>
        <w:tc>
          <w:tcPr>
            <w:tcW w:w="588" w:type="dxa"/>
            <w:vAlign w:val="center"/>
          </w:tcPr>
          <w:p w:rsidR="00393910" w:rsidRPr="00F50C99" w:rsidRDefault="00393910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77" w:type="dxa"/>
            <w:vAlign w:val="center"/>
          </w:tcPr>
          <w:p w:rsidR="00393910" w:rsidRPr="00F50C99" w:rsidRDefault="00393910" w:rsidP="003939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Количество домовладений и квартир в населенном пункте п. Мурино, получивших техническую возможность подключения к сетям газоснабжения в результате предоставления субсидии</w:t>
            </w:r>
            <w:r w:rsidR="00F50C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64" w:type="dxa"/>
            <w:vAlign w:val="center"/>
          </w:tcPr>
          <w:p w:rsidR="00393910" w:rsidRPr="00F50C99" w:rsidRDefault="00393910" w:rsidP="003939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880" w:type="dxa"/>
            <w:vAlign w:val="center"/>
          </w:tcPr>
          <w:p w:rsidR="00393910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533</w:t>
            </w:r>
          </w:p>
        </w:tc>
        <w:tc>
          <w:tcPr>
            <w:tcW w:w="1762" w:type="dxa"/>
            <w:vAlign w:val="center"/>
          </w:tcPr>
          <w:p w:rsidR="00393910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93910" w:rsidRPr="00F50C99" w:rsidTr="00F50C99">
        <w:trPr>
          <w:trHeight w:val="397"/>
        </w:trPr>
        <w:tc>
          <w:tcPr>
            <w:tcW w:w="588" w:type="dxa"/>
            <w:vAlign w:val="center"/>
          </w:tcPr>
          <w:p w:rsidR="00393910" w:rsidRPr="00F50C99" w:rsidRDefault="00393910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77" w:type="dxa"/>
            <w:vAlign w:val="center"/>
          </w:tcPr>
          <w:p w:rsidR="00393910" w:rsidRPr="00F50C99" w:rsidRDefault="00393910" w:rsidP="003939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Протяженность построенных газопроводов в д. Лаврики в результате предоставления субсидии (в соответствии с проектом)</w:t>
            </w:r>
            <w:r w:rsidR="00F50C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64" w:type="dxa"/>
            <w:vAlign w:val="center"/>
          </w:tcPr>
          <w:p w:rsidR="00393910" w:rsidRPr="00F50C99" w:rsidRDefault="00393910" w:rsidP="003939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1880" w:type="dxa"/>
            <w:vAlign w:val="center"/>
          </w:tcPr>
          <w:p w:rsidR="00393910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2920</w:t>
            </w:r>
          </w:p>
        </w:tc>
        <w:tc>
          <w:tcPr>
            <w:tcW w:w="1762" w:type="dxa"/>
            <w:vAlign w:val="center"/>
          </w:tcPr>
          <w:p w:rsidR="00393910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93910" w:rsidRPr="00F50C99" w:rsidTr="00F50C99">
        <w:trPr>
          <w:trHeight w:val="397"/>
        </w:trPr>
        <w:tc>
          <w:tcPr>
            <w:tcW w:w="588" w:type="dxa"/>
            <w:vAlign w:val="center"/>
          </w:tcPr>
          <w:p w:rsidR="00393910" w:rsidRPr="00F50C99" w:rsidRDefault="00F50C99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77" w:type="dxa"/>
            <w:vAlign w:val="center"/>
          </w:tcPr>
          <w:p w:rsidR="00393910" w:rsidRPr="00F50C99" w:rsidRDefault="00393910" w:rsidP="003939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Протяженность построенных газопроводов в п. Мурино в результате предоставления субсидии (в соответствии с проектом)</w:t>
            </w:r>
            <w:r w:rsidR="00F50C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64" w:type="dxa"/>
            <w:vAlign w:val="center"/>
          </w:tcPr>
          <w:p w:rsidR="00393910" w:rsidRPr="00F50C99" w:rsidRDefault="00393910" w:rsidP="003939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1880" w:type="dxa"/>
            <w:vAlign w:val="center"/>
          </w:tcPr>
          <w:p w:rsidR="00393910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11220</w:t>
            </w:r>
          </w:p>
        </w:tc>
        <w:tc>
          <w:tcPr>
            <w:tcW w:w="1762" w:type="dxa"/>
            <w:vAlign w:val="center"/>
          </w:tcPr>
          <w:p w:rsidR="00393910" w:rsidRPr="00F50C99" w:rsidRDefault="005F5997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93910" w:rsidRPr="00F50C99" w:rsidTr="00F50C99">
        <w:trPr>
          <w:trHeight w:val="397"/>
        </w:trPr>
        <w:tc>
          <w:tcPr>
            <w:tcW w:w="588" w:type="dxa"/>
            <w:vAlign w:val="center"/>
          </w:tcPr>
          <w:p w:rsidR="00393910" w:rsidRPr="00F50C99" w:rsidRDefault="00F50C99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77" w:type="dxa"/>
            <w:vAlign w:val="center"/>
          </w:tcPr>
          <w:p w:rsidR="00393910" w:rsidRPr="00F50C99" w:rsidRDefault="00393910" w:rsidP="003939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Наличие проектно-сметной документации, имеющей положительное заключение государственной экспертизы (для объекта:</w:t>
            </w:r>
            <w:proofErr w:type="gramEnd"/>
            <w:r w:rsidRPr="00F50C99">
              <w:rPr>
                <w:rFonts w:ascii="Times New Roman" w:hAnsi="Times New Roman" w:cs="Times New Roman"/>
                <w:sz w:val="27"/>
                <w:szCs w:val="27"/>
              </w:rPr>
              <w:t xml:space="preserve"> «Распределительный газопровод д. Лаврики Всеволожского района Ленинградской области».</w:t>
            </w:r>
          </w:p>
        </w:tc>
        <w:tc>
          <w:tcPr>
            <w:tcW w:w="1464" w:type="dxa"/>
            <w:vAlign w:val="center"/>
          </w:tcPr>
          <w:p w:rsidR="00393910" w:rsidRPr="00F50C99" w:rsidRDefault="00393910" w:rsidP="003939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да/нет</w:t>
            </w:r>
          </w:p>
        </w:tc>
        <w:tc>
          <w:tcPr>
            <w:tcW w:w="1880" w:type="dxa"/>
            <w:vAlign w:val="center"/>
          </w:tcPr>
          <w:p w:rsidR="00393910" w:rsidRPr="00F50C99" w:rsidRDefault="00F635E4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762" w:type="dxa"/>
            <w:vAlign w:val="center"/>
          </w:tcPr>
          <w:p w:rsidR="00393910" w:rsidRPr="00F50C99" w:rsidRDefault="00F635E4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93910" w:rsidRPr="00F50C99" w:rsidTr="00F50C99">
        <w:trPr>
          <w:trHeight w:val="397"/>
        </w:trPr>
        <w:tc>
          <w:tcPr>
            <w:tcW w:w="588" w:type="dxa"/>
            <w:vAlign w:val="center"/>
          </w:tcPr>
          <w:p w:rsidR="00393910" w:rsidRPr="00F50C99" w:rsidRDefault="00F50C99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77" w:type="dxa"/>
            <w:vAlign w:val="center"/>
          </w:tcPr>
          <w:p w:rsidR="00393910" w:rsidRPr="00F50C99" w:rsidRDefault="00393910" w:rsidP="003939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Наличие проектно-сметной документации, имеющей положительное заключение государственной экспертизы (для объекта:</w:t>
            </w:r>
            <w:proofErr w:type="gramEnd"/>
            <w:r w:rsidRPr="00F50C99">
              <w:rPr>
                <w:rFonts w:ascii="Times New Roman" w:hAnsi="Times New Roman" w:cs="Times New Roman"/>
                <w:sz w:val="27"/>
                <w:szCs w:val="27"/>
              </w:rPr>
              <w:t xml:space="preserve"> «Распределительный газопровод п. Мурино Всеволожского района Ленинградской области».</w:t>
            </w:r>
          </w:p>
        </w:tc>
        <w:tc>
          <w:tcPr>
            <w:tcW w:w="1464" w:type="dxa"/>
            <w:vAlign w:val="center"/>
          </w:tcPr>
          <w:p w:rsidR="00393910" w:rsidRPr="00F50C99" w:rsidRDefault="00393910" w:rsidP="003939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C99">
              <w:rPr>
                <w:rFonts w:ascii="Times New Roman" w:hAnsi="Times New Roman" w:cs="Times New Roman"/>
                <w:sz w:val="27"/>
                <w:szCs w:val="27"/>
              </w:rPr>
              <w:t>да/нет</w:t>
            </w:r>
          </w:p>
        </w:tc>
        <w:tc>
          <w:tcPr>
            <w:tcW w:w="1880" w:type="dxa"/>
            <w:vAlign w:val="center"/>
          </w:tcPr>
          <w:p w:rsidR="00393910" w:rsidRPr="00F50C99" w:rsidRDefault="00F635E4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762" w:type="dxa"/>
            <w:vAlign w:val="center"/>
          </w:tcPr>
          <w:p w:rsidR="00393910" w:rsidRPr="00F50C99" w:rsidRDefault="00F635E4" w:rsidP="00F50C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5E7C2C" w:rsidRPr="00F635E4" w:rsidRDefault="005E7C2C" w:rsidP="005E7C2C">
      <w:pPr>
        <w:spacing w:after="0" w:line="240" w:lineRule="auto"/>
        <w:rPr>
          <w:rFonts w:ascii="Times New Roman" w:hAnsi="Times New Roman" w:cs="Times New Roman"/>
          <w:sz w:val="12"/>
          <w:szCs w:val="27"/>
        </w:rPr>
      </w:pPr>
    </w:p>
    <w:sectPr w:rsidR="005E7C2C" w:rsidRPr="00F635E4" w:rsidSect="00655C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D97"/>
    <w:multiLevelType w:val="multilevel"/>
    <w:tmpl w:val="A32C59C4"/>
    <w:lvl w:ilvl="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9"/>
    <w:rsid w:val="0024154D"/>
    <w:rsid w:val="002D6DF2"/>
    <w:rsid w:val="00307C7D"/>
    <w:rsid w:val="00393910"/>
    <w:rsid w:val="00536F4B"/>
    <w:rsid w:val="005A3A10"/>
    <w:rsid w:val="005E7C2C"/>
    <w:rsid w:val="005F5997"/>
    <w:rsid w:val="00655C4E"/>
    <w:rsid w:val="0082721B"/>
    <w:rsid w:val="00AB5823"/>
    <w:rsid w:val="00B84439"/>
    <w:rsid w:val="00CD302B"/>
    <w:rsid w:val="00DC7FD4"/>
    <w:rsid w:val="00F50C99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Вифлянцев</dc:creator>
  <cp:lastModifiedBy>Руслан Вифлянцев</cp:lastModifiedBy>
  <cp:revision>13</cp:revision>
  <dcterms:created xsi:type="dcterms:W3CDTF">2020-02-10T07:53:00Z</dcterms:created>
  <dcterms:modified xsi:type="dcterms:W3CDTF">2020-02-10T08:19:00Z</dcterms:modified>
</cp:coreProperties>
</file>