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1777C06D" w:rsidR="009F55B0" w:rsidRPr="0098388F" w:rsidRDefault="00F4411C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02.11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C92B19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C9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  <w:gridCol w:w="413"/>
      </w:tblGrid>
      <w:tr w:rsidR="00ED72A9" w14:paraId="51C07903" w14:textId="77777777" w:rsidTr="00434BB4">
        <w:trPr>
          <w:trHeight w:val="2431"/>
        </w:trPr>
        <w:tc>
          <w:tcPr>
            <w:tcW w:w="9071" w:type="dxa"/>
            <w:vAlign w:val="center"/>
          </w:tcPr>
          <w:p w14:paraId="65C0B77B" w14:textId="3CCEA38A" w:rsidR="00ED72A9" w:rsidRDefault="001A10E8" w:rsidP="009F55B0">
            <w:pPr>
              <w:suppressAutoHyphens/>
              <w:ind w:right="39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18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413F0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1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Pr="00C4188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41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F0C" w:rsidRPr="00413F0C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безопасности на территории муниципального образования «</w:t>
            </w:r>
            <w:proofErr w:type="spellStart"/>
            <w:r w:rsidR="00413F0C" w:rsidRPr="00413F0C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="00413F0C" w:rsidRPr="00413F0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 на 2021-202</w:t>
            </w:r>
            <w:r w:rsidR="00C92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F0C" w:rsidRPr="0041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F0C" w:rsidRPr="00413F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3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F0C" w:rsidRPr="00413F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ED72A9" w:rsidRPr="00413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" w:type="dxa"/>
            <w:vAlign w:val="center"/>
          </w:tcPr>
          <w:p w14:paraId="2D4BD894" w14:textId="77777777" w:rsidR="00ED72A9" w:rsidRDefault="00ED72A9" w:rsidP="009F55B0">
            <w:pPr>
              <w:suppressAutoHyphens/>
              <w:ind w:right="39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66232CB6" w:rsidR="009F55B0" w:rsidRDefault="009F55B0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0928A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от </w:t>
      </w:r>
      <w:r w:rsidR="00597C82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97C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597C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597C82">
        <w:rPr>
          <w:rFonts w:ascii="Times New Roman" w:eastAsia="Times New Roman" w:hAnsi="Times New Roman" w:cs="Times New Roman"/>
          <w:sz w:val="28"/>
          <w:szCs w:val="28"/>
          <w:lang w:eastAsia="ar-SA"/>
        </w:rPr>
        <w:t>74</w:t>
      </w:r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</w:t>
      </w:r>
      <w:r w:rsidR="0054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DA4322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Ленинградской области</w:t>
      </w:r>
      <w:r w:rsid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1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</w:t>
      </w:r>
      <w:r w:rsidR="007127F7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7127F7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="007127F7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</w:t>
      </w:r>
      <w:r w:rsidR="00092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7127F7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Ленинградской области</w:t>
      </w:r>
    </w:p>
    <w:p w14:paraId="14539624" w14:textId="77777777" w:rsidR="00BB0EEC" w:rsidRDefault="00BB0EEC" w:rsidP="00BB0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DDD27AF" w14:textId="65B38F49" w:rsidR="00BB0EEC" w:rsidRDefault="00BB0EEC" w:rsidP="00BB0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FA32AED" w14:textId="77777777" w:rsidR="00434BB4" w:rsidRDefault="00434BB4" w:rsidP="00434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80150C4" w14:textId="2E53BF1F" w:rsidR="006E02D2" w:rsidRDefault="00C92B19" w:rsidP="00B756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334B" w:rsidRPr="004E53F0">
        <w:rPr>
          <w:rFonts w:ascii="Times New Roman" w:hAnsi="Times New Roman" w:cs="Times New Roman"/>
          <w:sz w:val="28"/>
          <w:szCs w:val="28"/>
        </w:rPr>
        <w:t>Внести</w:t>
      </w:r>
      <w:r w:rsidR="00B756C7">
        <w:rPr>
          <w:rFonts w:ascii="Times New Roman" w:hAnsi="Times New Roman" w:cs="Times New Roman"/>
          <w:sz w:val="28"/>
          <w:szCs w:val="28"/>
        </w:rPr>
        <w:t xml:space="preserve"> изменение в приложение, утвержденное</w:t>
      </w:r>
      <w:r w:rsidR="00A61EC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756C7">
        <w:rPr>
          <w:rFonts w:ascii="Times New Roman" w:hAnsi="Times New Roman" w:cs="Times New Roman"/>
          <w:sz w:val="28"/>
          <w:szCs w:val="28"/>
        </w:rPr>
        <w:t>м</w:t>
      </w:r>
      <w:r w:rsidR="00A61EC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61ECC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61EC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от 03.06.2022 № 144 </w:t>
      </w:r>
      <w:r w:rsidR="00A61ECC" w:rsidRPr="00B8106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A61ECC">
        <w:rPr>
          <w:rFonts w:ascii="Times New Roman" w:hAnsi="Times New Roman" w:cs="Times New Roman"/>
          <w:sz w:val="28"/>
          <w:szCs w:val="28"/>
        </w:rPr>
        <w:t>«</w:t>
      </w:r>
      <w:r w:rsidR="00A61ECC" w:rsidRPr="00B81068">
        <w:rPr>
          <w:rFonts w:ascii="Times New Roman" w:hAnsi="Times New Roman" w:cs="Times New Roman"/>
          <w:sz w:val="28"/>
          <w:szCs w:val="28"/>
        </w:rPr>
        <w:t>Обеспечение безопасности на территории МО «</w:t>
      </w:r>
      <w:proofErr w:type="spellStart"/>
      <w:r w:rsidR="00A61ECC" w:rsidRPr="00B81068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61ECC" w:rsidRPr="00B81068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="00A61ECC" w:rsidRPr="00B81068">
        <w:rPr>
          <w:rFonts w:ascii="Times New Roman" w:hAnsi="Times New Roman" w:cs="Times New Roman"/>
          <w:sz w:val="28"/>
          <w:szCs w:val="28"/>
        </w:rPr>
        <w:lastRenderedPageBreak/>
        <w:t>Всеволожского муниципального района Ленинградской области на 2021-</w:t>
      </w:r>
      <w:r w:rsidR="00A61EC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9</w:t>
      </w:r>
      <w:r w:rsidR="00A61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C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A61ECC">
        <w:rPr>
          <w:rFonts w:ascii="Times New Roman" w:hAnsi="Times New Roman" w:cs="Times New Roman"/>
          <w:sz w:val="28"/>
          <w:szCs w:val="28"/>
        </w:rPr>
        <w:t>.»</w:t>
      </w:r>
      <w:r w:rsidR="001A334B" w:rsidRPr="004E53F0">
        <w:rPr>
          <w:rFonts w:ascii="Times New Roman" w:hAnsi="Times New Roman" w:cs="Times New Roman"/>
          <w:sz w:val="28"/>
          <w:szCs w:val="28"/>
        </w:rPr>
        <w:t xml:space="preserve"> </w:t>
      </w:r>
      <w:r w:rsidR="00A61ECC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B756C7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A61ECC">
        <w:rPr>
          <w:rFonts w:ascii="Times New Roman" w:hAnsi="Times New Roman" w:cs="Times New Roman"/>
          <w:sz w:val="28"/>
          <w:szCs w:val="28"/>
        </w:rPr>
        <w:t xml:space="preserve"> </w:t>
      </w:r>
      <w:r w:rsidR="001A334B" w:rsidRPr="00BB0EE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1A0DD9">
        <w:rPr>
          <w:rFonts w:ascii="Times New Roman" w:hAnsi="Times New Roman" w:cs="Times New Roman"/>
          <w:sz w:val="28"/>
          <w:szCs w:val="28"/>
        </w:rPr>
        <w:t>.</w:t>
      </w:r>
    </w:p>
    <w:p w14:paraId="1F65C874" w14:textId="60054CA2" w:rsidR="006E02D2" w:rsidRDefault="003A74AC" w:rsidP="006E02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2D2">
        <w:rPr>
          <w:rFonts w:ascii="Times New Roman" w:hAnsi="Times New Roman" w:cs="Times New Roman"/>
          <w:sz w:val="28"/>
          <w:szCs w:val="28"/>
        </w:rPr>
        <w:t xml:space="preserve">. </w:t>
      </w:r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Муринская</w:t>
      </w:r>
      <w:proofErr w:type="spellEnd"/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панорама</w:t>
      </w:r>
      <w:r w:rsidR="001A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</w:t>
      </w:r>
      <w:r w:rsidR="00A6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1ECC" w:rsidRPr="00B810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1ECC" w:rsidRPr="00B81068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61ECC" w:rsidRPr="00B8106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Интернет.</w:t>
      </w:r>
    </w:p>
    <w:p w14:paraId="79593A61" w14:textId="7F435A75" w:rsidR="006E02D2" w:rsidRDefault="003A74AC" w:rsidP="006E02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E0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1A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01.01.2024 г</w:t>
      </w:r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8F07C32" w14:textId="45EBC44C" w:rsidR="001A334B" w:rsidRPr="006E02D2" w:rsidRDefault="003A74AC" w:rsidP="006E0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E0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A334B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E23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389740C6" w14:textId="249859C7" w:rsidR="00BB0EEC" w:rsidRDefault="00BB0EEC" w:rsidP="00BB0EEC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B8EBC8" w14:textId="77777777" w:rsidR="00EE27CB" w:rsidRDefault="00EE27CB" w:rsidP="00BB0EEC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9CB5E3" w14:textId="77777777" w:rsidR="00BB0EEC" w:rsidRDefault="00BB0EEC" w:rsidP="00BB0EEC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FA83A8" w14:textId="38579DD5" w:rsidR="00BB0EEC" w:rsidRDefault="00BB0EEC" w:rsidP="00BB0EEC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27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А.Ю. Белов </w:t>
      </w:r>
    </w:p>
    <w:p w14:paraId="05D542F8" w14:textId="6176DE76" w:rsidR="00F15F85" w:rsidRDefault="00F15F85" w:rsidP="00DA43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2B6431" w14:textId="77777777" w:rsidR="00451159" w:rsidRDefault="00451159" w:rsidP="006C10EE">
      <w:pPr>
        <w:jc w:val="center"/>
        <w:rPr>
          <w:rFonts w:ascii="Times New Roman" w:hAnsi="Times New Roman" w:cs="Times New Roman"/>
          <w:sz w:val="24"/>
          <w:szCs w:val="24"/>
        </w:rPr>
        <w:sectPr w:rsidR="00451159" w:rsidSect="00BE5C95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63"/>
      </w:tblGrid>
      <w:tr w:rsidR="001301EC" w14:paraId="693D3488" w14:textId="77777777" w:rsidTr="001301EC">
        <w:tc>
          <w:tcPr>
            <w:tcW w:w="3823" w:type="dxa"/>
          </w:tcPr>
          <w:p w14:paraId="48EA644A" w14:textId="77777777" w:rsidR="001301EC" w:rsidRDefault="001301EC" w:rsidP="001301E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3" w:type="dxa"/>
          </w:tcPr>
          <w:p w14:paraId="229C070D" w14:textId="77777777" w:rsidR="001301EC" w:rsidRPr="001301EC" w:rsidRDefault="001301EC" w:rsidP="001301E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01EC">
              <w:rPr>
                <w:rFonts w:ascii="Times New Roman" w:hAnsi="Times New Roman" w:cs="Times New Roman"/>
                <w:bCs/>
              </w:rPr>
              <w:t>Приложение к постановлению</w:t>
            </w:r>
          </w:p>
          <w:p w14:paraId="56C74C2C" w14:textId="77777777" w:rsidR="001301EC" w:rsidRPr="001301EC" w:rsidRDefault="001301EC" w:rsidP="001301E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01EC">
              <w:rPr>
                <w:rFonts w:ascii="Times New Roman" w:hAnsi="Times New Roman" w:cs="Times New Roman"/>
                <w:bCs/>
              </w:rPr>
              <w:t>администрации МО «</w:t>
            </w:r>
            <w:proofErr w:type="spellStart"/>
            <w:r w:rsidRPr="001301EC">
              <w:rPr>
                <w:rFonts w:ascii="Times New Roman" w:hAnsi="Times New Roman" w:cs="Times New Roman"/>
                <w:bCs/>
              </w:rPr>
              <w:t>Муринское</w:t>
            </w:r>
            <w:proofErr w:type="spellEnd"/>
            <w:r w:rsidRPr="001301EC">
              <w:rPr>
                <w:rFonts w:ascii="Times New Roman" w:hAnsi="Times New Roman" w:cs="Times New Roman"/>
                <w:bCs/>
              </w:rPr>
              <w:t xml:space="preserve"> городское поселение»</w:t>
            </w:r>
          </w:p>
          <w:p w14:paraId="36C214A5" w14:textId="77777777" w:rsidR="001301EC" w:rsidRPr="001301EC" w:rsidRDefault="001301EC" w:rsidP="001301E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01EC">
              <w:rPr>
                <w:rFonts w:ascii="Times New Roman" w:hAnsi="Times New Roman" w:cs="Times New Roman"/>
                <w:bCs/>
              </w:rPr>
              <w:t>Всеволожского муниципального района</w:t>
            </w:r>
          </w:p>
          <w:p w14:paraId="4E9EBD8E" w14:textId="77777777" w:rsidR="001301EC" w:rsidRPr="001301EC" w:rsidRDefault="001301EC" w:rsidP="001301E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01EC">
              <w:rPr>
                <w:rFonts w:ascii="Times New Roman" w:hAnsi="Times New Roman" w:cs="Times New Roman"/>
                <w:bCs/>
              </w:rPr>
              <w:t>Ленинградской области</w:t>
            </w:r>
          </w:p>
          <w:p w14:paraId="3ADAD298" w14:textId="54602BA6" w:rsidR="001301EC" w:rsidRPr="001301EC" w:rsidRDefault="001301EC" w:rsidP="001301E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01EC">
              <w:rPr>
                <w:rFonts w:ascii="Times New Roman" w:hAnsi="Times New Roman" w:cs="Times New Roman"/>
                <w:bCs/>
              </w:rPr>
              <w:t>№</w:t>
            </w:r>
            <w:r w:rsidR="00F4411C">
              <w:rPr>
                <w:rFonts w:ascii="Times New Roman" w:hAnsi="Times New Roman" w:cs="Times New Roman"/>
                <w:bCs/>
              </w:rPr>
              <w:t xml:space="preserve"> 413 </w:t>
            </w:r>
            <w:r w:rsidRPr="001301EC">
              <w:rPr>
                <w:rFonts w:ascii="Times New Roman" w:hAnsi="Times New Roman" w:cs="Times New Roman"/>
                <w:bCs/>
              </w:rPr>
              <w:t>от «</w:t>
            </w:r>
            <w:r w:rsidR="00F4411C">
              <w:rPr>
                <w:rFonts w:ascii="Times New Roman" w:hAnsi="Times New Roman" w:cs="Times New Roman"/>
                <w:bCs/>
              </w:rPr>
              <w:t>02</w:t>
            </w:r>
            <w:r w:rsidRPr="001301EC">
              <w:rPr>
                <w:rFonts w:ascii="Times New Roman" w:hAnsi="Times New Roman" w:cs="Times New Roman"/>
                <w:bCs/>
              </w:rPr>
              <w:t xml:space="preserve">» </w:t>
            </w:r>
            <w:r w:rsidR="00F4411C">
              <w:rPr>
                <w:rFonts w:ascii="Times New Roman" w:hAnsi="Times New Roman" w:cs="Times New Roman"/>
                <w:bCs/>
              </w:rPr>
              <w:t>11.</w:t>
            </w:r>
            <w:r w:rsidRPr="001301EC">
              <w:rPr>
                <w:rFonts w:ascii="Times New Roman" w:hAnsi="Times New Roman" w:cs="Times New Roman"/>
                <w:bCs/>
              </w:rPr>
              <w:t xml:space="preserve"> 2023</w:t>
            </w:r>
          </w:p>
          <w:p w14:paraId="63164AB7" w14:textId="77777777" w:rsidR="001301EC" w:rsidRDefault="001301EC" w:rsidP="001301E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2986E5" w14:textId="77777777" w:rsidR="001301EC" w:rsidRDefault="001301EC" w:rsidP="001301E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DE457D" w14:textId="77777777" w:rsidR="00451159" w:rsidRDefault="00451159" w:rsidP="00451159">
      <w:pPr>
        <w:pStyle w:val="af2"/>
        <w:spacing w:before="0"/>
        <w:ind w:firstLine="0"/>
        <w:jc w:val="center"/>
        <w:rPr>
          <w:b/>
          <w:sz w:val="28"/>
          <w:szCs w:val="28"/>
        </w:rPr>
      </w:pPr>
    </w:p>
    <w:p w14:paraId="1D78EF73" w14:textId="77777777" w:rsidR="006E02D2" w:rsidRDefault="006E02D2" w:rsidP="006E02D2">
      <w:pPr>
        <w:pStyle w:val="af2"/>
        <w:spacing w:before="0"/>
        <w:ind w:firstLine="0"/>
        <w:jc w:val="center"/>
        <w:rPr>
          <w:b/>
          <w:sz w:val="28"/>
          <w:szCs w:val="28"/>
        </w:rPr>
      </w:pPr>
      <w:r w:rsidRPr="00EC568C">
        <w:rPr>
          <w:b/>
          <w:sz w:val="28"/>
          <w:szCs w:val="28"/>
        </w:rPr>
        <w:t>ПАСПОРТ</w:t>
      </w:r>
    </w:p>
    <w:p w14:paraId="4386CD0B" w14:textId="77777777" w:rsidR="006E02D2" w:rsidRDefault="006E02D2" w:rsidP="006E02D2">
      <w:pPr>
        <w:pStyle w:val="af2"/>
        <w:spacing w:before="0"/>
        <w:ind w:firstLine="0"/>
        <w:jc w:val="center"/>
        <w:rPr>
          <w:b/>
          <w:sz w:val="28"/>
          <w:szCs w:val="28"/>
        </w:rPr>
      </w:pPr>
      <w:r w:rsidRPr="00EC568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муниципального образования</w:t>
      </w:r>
    </w:p>
    <w:p w14:paraId="2574F6AA" w14:textId="77777777" w:rsidR="006E02D2" w:rsidRDefault="006E02D2" w:rsidP="006E02D2">
      <w:pPr>
        <w:pStyle w:val="af2"/>
        <w:spacing w:before="0"/>
        <w:ind w:firstLine="0"/>
        <w:jc w:val="center"/>
        <w:rPr>
          <w:b/>
          <w:sz w:val="28"/>
          <w:szCs w:val="28"/>
        </w:rPr>
      </w:pPr>
      <w:r w:rsidRPr="00EC568C">
        <w:rPr>
          <w:b/>
          <w:sz w:val="28"/>
          <w:szCs w:val="28"/>
        </w:rPr>
        <w:t>«</w:t>
      </w:r>
      <w:proofErr w:type="spellStart"/>
      <w:r w:rsidRPr="00EC568C">
        <w:rPr>
          <w:b/>
          <w:sz w:val="28"/>
          <w:szCs w:val="28"/>
        </w:rPr>
        <w:t>Муринское</w:t>
      </w:r>
      <w:proofErr w:type="spellEnd"/>
      <w:r w:rsidRPr="00EC568C">
        <w:rPr>
          <w:b/>
          <w:sz w:val="28"/>
          <w:szCs w:val="28"/>
        </w:rPr>
        <w:t xml:space="preserve"> городское поселение» </w:t>
      </w:r>
      <w:r>
        <w:rPr>
          <w:b/>
          <w:sz w:val="28"/>
          <w:szCs w:val="28"/>
        </w:rPr>
        <w:t>Всеволожского муниципального района Ленинградской области</w:t>
      </w:r>
    </w:p>
    <w:p w14:paraId="13279F2B" w14:textId="77777777" w:rsidR="006E02D2" w:rsidRDefault="006E02D2" w:rsidP="006E02D2">
      <w:pPr>
        <w:pStyle w:val="af2"/>
        <w:spacing w:before="0"/>
        <w:ind w:firstLine="567"/>
        <w:jc w:val="center"/>
        <w:rPr>
          <w:b/>
          <w:sz w:val="28"/>
          <w:szCs w:val="28"/>
        </w:rPr>
      </w:pPr>
    </w:p>
    <w:p w14:paraId="7211EC11" w14:textId="77777777" w:rsidR="006E02D2" w:rsidRDefault="006E02D2" w:rsidP="006E02D2">
      <w:pPr>
        <w:pStyle w:val="af2"/>
        <w:spacing w:before="0"/>
        <w:ind w:firstLine="567"/>
        <w:jc w:val="center"/>
        <w:rPr>
          <w:b/>
          <w:sz w:val="28"/>
          <w:szCs w:val="28"/>
        </w:rPr>
      </w:pPr>
      <w:r w:rsidRPr="00EC568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безопасности на территории МО</w:t>
      </w:r>
      <w:r w:rsidRPr="00EC568C">
        <w:rPr>
          <w:b/>
          <w:sz w:val="28"/>
          <w:szCs w:val="28"/>
        </w:rPr>
        <w:t xml:space="preserve"> «</w:t>
      </w:r>
      <w:proofErr w:type="spellStart"/>
      <w:r w:rsidRPr="00EC568C">
        <w:rPr>
          <w:b/>
          <w:sz w:val="28"/>
          <w:szCs w:val="28"/>
        </w:rPr>
        <w:t>Муринское</w:t>
      </w:r>
      <w:proofErr w:type="spellEnd"/>
      <w:r w:rsidRPr="00EC568C">
        <w:rPr>
          <w:b/>
          <w:sz w:val="28"/>
          <w:szCs w:val="28"/>
        </w:rPr>
        <w:t xml:space="preserve"> городское поселение» </w:t>
      </w:r>
      <w:r>
        <w:rPr>
          <w:b/>
          <w:sz w:val="28"/>
          <w:szCs w:val="28"/>
        </w:rPr>
        <w:t xml:space="preserve">Всеволожского муниципального района Ленинградской области </w:t>
      </w:r>
      <w:r w:rsidRPr="00EC568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1-</w:t>
      </w:r>
      <w:r w:rsidRPr="00EC568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9</w:t>
      </w:r>
      <w:r w:rsidRPr="00EC568C">
        <w:rPr>
          <w:b/>
          <w:sz w:val="28"/>
          <w:szCs w:val="28"/>
        </w:rPr>
        <w:t xml:space="preserve"> </w:t>
      </w:r>
      <w:proofErr w:type="spellStart"/>
      <w:r w:rsidRPr="00EC568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.г</w:t>
      </w:r>
      <w:proofErr w:type="spellEnd"/>
      <w:r>
        <w:rPr>
          <w:b/>
          <w:sz w:val="28"/>
          <w:szCs w:val="28"/>
        </w:rPr>
        <w:t>.»</w:t>
      </w:r>
    </w:p>
    <w:p w14:paraId="349A31E7" w14:textId="77777777" w:rsidR="006E02D2" w:rsidRPr="00EC568C" w:rsidRDefault="006E02D2" w:rsidP="006E02D2">
      <w:pPr>
        <w:pStyle w:val="af2"/>
        <w:spacing w:before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p w14:paraId="47E8BD69" w14:textId="77777777" w:rsidR="003E23DD" w:rsidRPr="00EC568C" w:rsidRDefault="003E23DD" w:rsidP="003E23DD">
      <w:pPr>
        <w:pStyle w:val="af2"/>
        <w:spacing w:before="0"/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706"/>
      </w:tblGrid>
      <w:tr w:rsidR="003E23DD" w:rsidRPr="00EC568C" w14:paraId="3C6CE77C" w14:textId="77777777" w:rsidTr="003E23DD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294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502" w14:textId="77777777" w:rsidR="003E23DD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2021-2029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E23DD" w:rsidRPr="00EC568C" w14:paraId="33FD49B4" w14:textId="77777777" w:rsidTr="003E23DD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055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EC568C"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>
              <w:rPr>
                <w:sz w:val="28"/>
                <w:szCs w:val="28"/>
                <w:lang w:eastAsia="en-US"/>
              </w:rPr>
              <w:t xml:space="preserve">муниципальной </w:t>
            </w:r>
            <w:r w:rsidRPr="00EC568C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004" w14:textId="2982FF05" w:rsidR="003E23DD" w:rsidRPr="00EC568C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территориальной безопасности администрации МО «</w:t>
            </w:r>
            <w:proofErr w:type="spellStart"/>
            <w:r>
              <w:rPr>
                <w:sz w:val="28"/>
                <w:szCs w:val="28"/>
                <w:lang w:eastAsia="en-US"/>
              </w:rPr>
              <w:t>Муринское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568C">
              <w:rPr>
                <w:sz w:val="28"/>
                <w:szCs w:val="28"/>
                <w:lang w:eastAsia="en-US"/>
              </w:rPr>
              <w:t>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  <w:lang w:eastAsia="en-US"/>
              </w:rPr>
              <w:t xml:space="preserve"> (далее – отдел</w:t>
            </w:r>
            <w:r w:rsidR="00546EE4">
              <w:rPr>
                <w:sz w:val="28"/>
                <w:szCs w:val="28"/>
                <w:lang w:eastAsia="en-US"/>
              </w:rPr>
              <w:t xml:space="preserve"> территориальной</w:t>
            </w:r>
            <w:r>
              <w:rPr>
                <w:sz w:val="28"/>
                <w:szCs w:val="28"/>
                <w:lang w:eastAsia="en-US"/>
              </w:rPr>
              <w:t xml:space="preserve"> безопасности)</w:t>
            </w:r>
          </w:p>
        </w:tc>
      </w:tr>
      <w:tr w:rsidR="003E23DD" w:rsidRPr="00EC568C" w14:paraId="47DB5A1C" w14:textId="77777777" w:rsidTr="003E23DD">
        <w:trPr>
          <w:trHeight w:val="5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679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FC2" w14:textId="77777777" w:rsidR="003E23DD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E23DD" w:rsidRPr="00EC568C" w14:paraId="6B15B179" w14:textId="77777777" w:rsidTr="003E23DD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CB2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B169" w14:textId="5CA05352" w:rsidR="003E23DD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</w:t>
            </w:r>
            <w:r w:rsidR="00546EE4">
              <w:rPr>
                <w:sz w:val="28"/>
                <w:szCs w:val="28"/>
                <w:lang w:eastAsia="en-US"/>
              </w:rPr>
              <w:t xml:space="preserve"> территориальной</w:t>
            </w:r>
            <w:r>
              <w:rPr>
                <w:sz w:val="28"/>
                <w:szCs w:val="28"/>
                <w:lang w:eastAsia="en-US"/>
              </w:rPr>
              <w:t xml:space="preserve"> безопасности;</w:t>
            </w:r>
          </w:p>
          <w:p w14:paraId="12D406CD" w14:textId="77777777" w:rsidR="003E23DD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учреждение «Содержание и развитие территории» МО «</w:t>
            </w:r>
            <w:proofErr w:type="spellStart"/>
            <w:r>
              <w:rPr>
                <w:sz w:val="28"/>
                <w:szCs w:val="28"/>
                <w:lang w:eastAsia="en-US"/>
              </w:rPr>
              <w:t>Муринское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568C">
              <w:rPr>
                <w:sz w:val="28"/>
                <w:szCs w:val="28"/>
                <w:lang w:eastAsia="en-US"/>
              </w:rPr>
              <w:t>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  <w:lang w:eastAsia="en-US"/>
              </w:rPr>
              <w:t xml:space="preserve"> (далее – МБУ «СРТ»).</w:t>
            </w:r>
          </w:p>
        </w:tc>
      </w:tr>
      <w:tr w:rsidR="003E23DD" w:rsidRPr="00EC568C" w14:paraId="20C27504" w14:textId="77777777" w:rsidTr="003E23DD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857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EC568C">
              <w:rPr>
                <w:sz w:val="28"/>
                <w:szCs w:val="28"/>
                <w:lang w:eastAsia="en-US"/>
              </w:rPr>
              <w:t xml:space="preserve">Цель </w:t>
            </w:r>
            <w:r>
              <w:rPr>
                <w:sz w:val="28"/>
                <w:szCs w:val="28"/>
                <w:lang w:eastAsia="en-US"/>
              </w:rPr>
              <w:t>муниципальной п</w:t>
            </w:r>
            <w:r w:rsidRPr="00EC568C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556" w14:textId="77777777" w:rsidR="003E23DD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общественной и экологической безопасности </w:t>
            </w:r>
            <w:r w:rsidRPr="00EC568C">
              <w:rPr>
                <w:sz w:val="28"/>
                <w:szCs w:val="28"/>
                <w:lang w:eastAsia="en-US"/>
              </w:rPr>
              <w:t>на территории МО «</w:t>
            </w:r>
            <w:proofErr w:type="spellStart"/>
            <w:r w:rsidRPr="00EC568C">
              <w:rPr>
                <w:sz w:val="28"/>
                <w:szCs w:val="28"/>
                <w:lang w:eastAsia="en-US"/>
              </w:rPr>
              <w:t>Муринское</w:t>
            </w:r>
            <w:proofErr w:type="spellEnd"/>
            <w:r w:rsidRPr="00EC568C">
              <w:rPr>
                <w:sz w:val="28"/>
                <w:szCs w:val="28"/>
                <w:lang w:eastAsia="en-US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</w:tr>
      <w:tr w:rsidR="003E23DD" w:rsidRPr="00EC568C" w14:paraId="44B7317A" w14:textId="77777777" w:rsidTr="003E23DD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CF3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EC568C">
              <w:rPr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sz w:val="28"/>
                <w:szCs w:val="28"/>
                <w:lang w:eastAsia="en-US"/>
              </w:rPr>
              <w:t>муниципальной п</w:t>
            </w:r>
            <w:r w:rsidRPr="00EC568C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F99" w14:textId="77777777" w:rsidR="003E23DD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выполнения мероприятий по пожарной безопасности, гражданской обороне, предупреждению и ликвидации чрезвычайных ситуаций </w:t>
            </w:r>
            <w:r w:rsidRPr="004574C3">
              <w:rPr>
                <w:sz w:val="28"/>
                <w:szCs w:val="28"/>
                <w:lang w:eastAsia="en-US"/>
              </w:rPr>
              <w:t>природного и техногенного характера</w:t>
            </w:r>
            <w:r>
              <w:rPr>
                <w:sz w:val="28"/>
                <w:szCs w:val="28"/>
                <w:lang w:eastAsia="en-US"/>
              </w:rPr>
              <w:t xml:space="preserve">, происшествий на водных объектах, </w:t>
            </w:r>
            <w:r w:rsidRPr="0008755C">
              <w:rPr>
                <w:sz w:val="28"/>
                <w:szCs w:val="28"/>
                <w:lang w:eastAsia="en-US"/>
              </w:rPr>
              <w:t xml:space="preserve">снижение объемов </w:t>
            </w:r>
            <w:r w:rsidRPr="0008755C">
              <w:rPr>
                <w:sz w:val="28"/>
                <w:szCs w:val="28"/>
                <w:lang w:eastAsia="en-US"/>
              </w:rPr>
              <w:lastRenderedPageBreak/>
              <w:t>негативного воздействия на окружающую среду</w:t>
            </w:r>
            <w:r>
              <w:rPr>
                <w:sz w:val="28"/>
                <w:szCs w:val="28"/>
                <w:lang w:eastAsia="en-US"/>
              </w:rPr>
              <w:t xml:space="preserve">, соблюдению земельного законодательства, </w:t>
            </w:r>
            <w:r w:rsidRPr="00F862B1">
              <w:rPr>
                <w:sz w:val="28"/>
                <w:szCs w:val="28"/>
              </w:rPr>
              <w:t>профилактике террористических угроз и проявлений экстремизма</w:t>
            </w:r>
            <w:r>
              <w:rPr>
                <w:sz w:val="28"/>
                <w:szCs w:val="28"/>
              </w:rPr>
              <w:t xml:space="preserve">, </w:t>
            </w:r>
            <w:r w:rsidRPr="0008755C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и</w:t>
            </w:r>
            <w:r w:rsidRPr="0008755C">
              <w:rPr>
                <w:sz w:val="28"/>
                <w:szCs w:val="28"/>
              </w:rPr>
              <w:t xml:space="preserve"> общественной безопасности</w:t>
            </w:r>
            <w:r>
              <w:rPr>
                <w:sz w:val="28"/>
                <w:szCs w:val="28"/>
              </w:rPr>
              <w:t>, в том числе о</w:t>
            </w:r>
            <w:r w:rsidRPr="0008755C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и</w:t>
            </w:r>
            <w:r w:rsidRPr="0008755C">
              <w:rPr>
                <w:sz w:val="28"/>
                <w:szCs w:val="28"/>
              </w:rPr>
              <w:t xml:space="preserve"> деятельности общественных объединений правоохранительной направленности</w:t>
            </w:r>
            <w:r>
              <w:rPr>
                <w:sz w:val="28"/>
                <w:szCs w:val="28"/>
              </w:rPr>
              <w:t>,</w:t>
            </w:r>
            <w:r w:rsidRPr="000875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F862B1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ю</w:t>
            </w:r>
            <w:r w:rsidRPr="00F862B1">
              <w:rPr>
                <w:sz w:val="28"/>
                <w:szCs w:val="28"/>
              </w:rPr>
              <w:t xml:space="preserve"> и модернизаци</w:t>
            </w:r>
            <w:r>
              <w:rPr>
                <w:sz w:val="28"/>
                <w:szCs w:val="28"/>
              </w:rPr>
              <w:t>и</w:t>
            </w:r>
            <w:r w:rsidRPr="00F862B1">
              <w:rPr>
                <w:sz w:val="28"/>
                <w:szCs w:val="28"/>
              </w:rPr>
              <w:t xml:space="preserve"> системы видеонаблюдения</w:t>
            </w:r>
            <w:r>
              <w:rPr>
                <w:sz w:val="28"/>
                <w:szCs w:val="28"/>
              </w:rPr>
              <w:t>, профилактике наркомании.</w:t>
            </w:r>
          </w:p>
        </w:tc>
      </w:tr>
      <w:tr w:rsidR="003E23DD" w:rsidRPr="00EC568C" w14:paraId="652BF34F" w14:textId="77777777" w:rsidTr="003E23DD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532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A201D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A201D">
              <w:rPr>
                <w:sz w:val="28"/>
                <w:szCs w:val="28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63B" w14:textId="77777777" w:rsidR="003E23DD" w:rsidRDefault="003E23DD" w:rsidP="003E23DD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позволит достичь к концу 2029 года:</w:t>
            </w:r>
          </w:p>
          <w:p w14:paraId="771461D1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 w:rsidRPr="004F5E70">
              <w:rPr>
                <w:sz w:val="28"/>
                <w:szCs w:val="28"/>
                <w:lang w:eastAsia="en-US"/>
              </w:rPr>
              <w:t xml:space="preserve">- Снижение количества пожаров </w:t>
            </w:r>
            <w:r>
              <w:rPr>
                <w:sz w:val="28"/>
                <w:szCs w:val="28"/>
                <w:lang w:eastAsia="en-US"/>
              </w:rPr>
              <w:t xml:space="preserve">на 30 % </w:t>
            </w:r>
            <w:r w:rsidRPr="004F5E70">
              <w:rPr>
                <w:sz w:val="28"/>
                <w:szCs w:val="28"/>
                <w:lang w:eastAsia="en-US"/>
              </w:rPr>
              <w:t>на территории МО «</w:t>
            </w:r>
            <w:proofErr w:type="spellStart"/>
            <w:r w:rsidRPr="004F5E70">
              <w:rPr>
                <w:sz w:val="28"/>
                <w:szCs w:val="28"/>
                <w:lang w:eastAsia="en-US"/>
              </w:rPr>
              <w:t>Муринское</w:t>
            </w:r>
            <w:proofErr w:type="spellEnd"/>
            <w:r w:rsidRPr="004F5E70">
              <w:rPr>
                <w:sz w:val="28"/>
                <w:szCs w:val="28"/>
                <w:lang w:eastAsia="en-US"/>
              </w:rPr>
              <w:t xml:space="preserve"> городское поселение», а также количества погибших и травмированных людей на пожарах.</w:t>
            </w:r>
          </w:p>
          <w:p w14:paraId="63F98DB4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 w:rsidRPr="00EC568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568C">
              <w:rPr>
                <w:sz w:val="28"/>
                <w:szCs w:val="28"/>
                <w:lang w:eastAsia="en-US"/>
              </w:rPr>
              <w:t>Повы</w:t>
            </w:r>
            <w:r>
              <w:rPr>
                <w:sz w:val="28"/>
                <w:szCs w:val="28"/>
                <w:lang w:eastAsia="en-US"/>
              </w:rPr>
              <w:t>шение</w:t>
            </w:r>
            <w:r w:rsidRPr="00EC568C">
              <w:rPr>
                <w:sz w:val="28"/>
                <w:szCs w:val="28"/>
                <w:lang w:eastAsia="en-US"/>
              </w:rPr>
              <w:t xml:space="preserve"> уров</w:t>
            </w:r>
            <w:r>
              <w:rPr>
                <w:sz w:val="28"/>
                <w:szCs w:val="28"/>
                <w:lang w:eastAsia="en-US"/>
              </w:rPr>
              <w:t>ня</w:t>
            </w:r>
            <w:r w:rsidRPr="00EC568C">
              <w:rPr>
                <w:sz w:val="28"/>
                <w:szCs w:val="28"/>
                <w:lang w:eastAsia="en-US"/>
              </w:rPr>
              <w:t xml:space="preserve"> пожарной безопасности в </w:t>
            </w:r>
            <w:r>
              <w:rPr>
                <w:sz w:val="28"/>
                <w:szCs w:val="28"/>
                <w:lang w:eastAsia="en-US"/>
              </w:rPr>
              <w:t xml:space="preserve">частных жилых </w:t>
            </w:r>
            <w:r w:rsidRPr="00EC568C">
              <w:rPr>
                <w:sz w:val="28"/>
                <w:szCs w:val="28"/>
                <w:lang w:eastAsia="en-US"/>
              </w:rPr>
              <w:t>домах, жилых помещениях многоквартирных домов, общественных зданиях поселения и предприятий</w:t>
            </w:r>
            <w:r>
              <w:rPr>
                <w:sz w:val="28"/>
                <w:szCs w:val="28"/>
                <w:lang w:eastAsia="en-US"/>
              </w:rPr>
              <w:t xml:space="preserve"> на 40%</w:t>
            </w:r>
            <w:r w:rsidRPr="00EC568C">
              <w:rPr>
                <w:sz w:val="28"/>
                <w:szCs w:val="28"/>
                <w:lang w:eastAsia="en-US"/>
              </w:rPr>
              <w:t>.</w:t>
            </w:r>
          </w:p>
          <w:p w14:paraId="77BE191D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 w:rsidRPr="00EC568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568C">
              <w:rPr>
                <w:sz w:val="28"/>
                <w:szCs w:val="28"/>
                <w:lang w:eastAsia="en-US"/>
              </w:rPr>
              <w:t>Повы</w:t>
            </w:r>
            <w:r>
              <w:rPr>
                <w:sz w:val="28"/>
                <w:szCs w:val="28"/>
                <w:lang w:eastAsia="en-US"/>
              </w:rPr>
              <w:t>шение</w:t>
            </w:r>
            <w:r w:rsidRPr="00EC568C">
              <w:rPr>
                <w:sz w:val="28"/>
                <w:szCs w:val="28"/>
                <w:lang w:eastAsia="en-US"/>
              </w:rPr>
              <w:t xml:space="preserve"> уров</w:t>
            </w:r>
            <w:r>
              <w:rPr>
                <w:sz w:val="28"/>
                <w:szCs w:val="28"/>
                <w:lang w:eastAsia="en-US"/>
              </w:rPr>
              <w:t>ня</w:t>
            </w:r>
            <w:r w:rsidRPr="00EC568C">
              <w:rPr>
                <w:sz w:val="28"/>
                <w:szCs w:val="28"/>
                <w:lang w:eastAsia="en-US"/>
              </w:rPr>
              <w:t xml:space="preserve"> знаний населения поселения по вопросам соблюдения мер пожарной безопасности</w:t>
            </w:r>
            <w:r>
              <w:rPr>
                <w:sz w:val="28"/>
                <w:szCs w:val="28"/>
                <w:lang w:eastAsia="en-US"/>
              </w:rPr>
              <w:t xml:space="preserve"> на 20%</w:t>
            </w:r>
            <w:r w:rsidRPr="00EC568C">
              <w:rPr>
                <w:sz w:val="28"/>
                <w:szCs w:val="28"/>
                <w:lang w:eastAsia="en-US"/>
              </w:rPr>
              <w:t>.</w:t>
            </w:r>
          </w:p>
          <w:p w14:paraId="52D66EDC" w14:textId="77777777" w:rsidR="003E23DD" w:rsidRPr="00EC568C" w:rsidRDefault="003E23DD" w:rsidP="003E23DD">
            <w:pPr>
              <w:spacing w:after="0" w:line="256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ведения гражданской обороны и защиты населения и территории МО «</w:t>
            </w:r>
            <w:proofErr w:type="spellStart"/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 от угроз военных конфликтов и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35%</w:t>
            </w: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67DB8C" w14:textId="77777777" w:rsidR="003E23DD" w:rsidRDefault="003E23DD" w:rsidP="003E23DD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56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пополнение запасов средств индивидуальной защиты, материально – технических, медицинских и других средств, создание резервов и запасов материальных ресурсов в целях предупреждения и ликвидации возможных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50 % от объемов, утвержденных номенклатурой</w:t>
            </w: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5E335F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уровня экологического просвещения и образования населения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Муринское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поселение».</w:t>
            </w:r>
          </w:p>
          <w:p w14:paraId="56E58F1D" w14:textId="77777777" w:rsidR="003E23DD" w:rsidRDefault="003E23DD" w:rsidP="003E23DD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56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68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жителям поселения условий для безопасной жизнедеятельности, повышение уровня профилактики правонарушений и снижение террористических и экстремистских угроз, создание, техническое обслуживание и дальнейшее развитие в этих целях муниципальных систем видеонаблюдения </w:t>
            </w:r>
            <w:r w:rsidRPr="00EC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населенных пунктах поселения, материальное стимулирование, дальнейшее развитие и оснащение ДНД необходимым имуществом.</w:t>
            </w:r>
          </w:p>
          <w:p w14:paraId="3FB02FF0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 Снижение количества наркозависимых лиц, проживающих на территории поселения на 20%.</w:t>
            </w:r>
          </w:p>
        </w:tc>
      </w:tr>
      <w:tr w:rsidR="003E23DD" w:rsidRPr="00EC568C" w14:paraId="00C3111B" w14:textId="77777777" w:rsidTr="003E23DD">
        <w:trPr>
          <w:trHeight w:val="106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17D5" w14:textId="77777777" w:rsidR="003E23DD" w:rsidRPr="0090596E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 w:rsidRPr="004273A6">
              <w:rPr>
                <w:color w:val="000000" w:themeColor="text1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311" w14:textId="77777777" w:rsidR="003E23DD" w:rsidRPr="00CB0F48" w:rsidRDefault="003E23DD" w:rsidP="003E23DD">
            <w:pPr>
              <w:pStyle w:val="af2"/>
              <w:spacing w:before="0" w:line="256" w:lineRule="auto"/>
              <w:ind w:firstLine="2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не делится на подпрограммы.</w:t>
            </w:r>
          </w:p>
        </w:tc>
      </w:tr>
      <w:tr w:rsidR="003E23DD" w:rsidRPr="00EC568C" w14:paraId="568E27E7" w14:textId="77777777" w:rsidTr="003E23DD">
        <w:trPr>
          <w:trHeight w:val="196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8B0" w14:textId="77777777" w:rsidR="003E23DD" w:rsidRPr="0090596E" w:rsidRDefault="003E23DD" w:rsidP="003E23DD">
            <w:pPr>
              <w:pStyle w:val="af2"/>
              <w:spacing w:line="256" w:lineRule="auto"/>
              <w:ind w:firstLine="29"/>
              <w:rPr>
                <w:color w:val="000000" w:themeColor="text1"/>
                <w:sz w:val="28"/>
                <w:szCs w:val="28"/>
              </w:rPr>
            </w:pPr>
            <w:r w:rsidRPr="00223D51">
              <w:rPr>
                <w:color w:val="000000" w:themeColor="text1"/>
                <w:sz w:val="28"/>
                <w:szCs w:val="28"/>
              </w:rPr>
              <w:t xml:space="preserve">Проекты, реализуемые в рамках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223D51">
              <w:rPr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467" w14:textId="77777777" w:rsidR="003E23DD" w:rsidRPr="00BF27C2" w:rsidRDefault="003E23DD" w:rsidP="003E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3E23DD" w:rsidRPr="00EC568C" w14:paraId="0B4FECF9" w14:textId="77777777" w:rsidTr="003E23DD">
        <w:trPr>
          <w:trHeight w:val="212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382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223D51">
              <w:rPr>
                <w:color w:val="000000" w:themeColor="text1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CDC" w14:textId="77777777" w:rsidR="003E23DD" w:rsidRPr="000A3432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 w:rsidRPr="00CB0F48">
              <w:rPr>
                <w:color w:val="000000" w:themeColor="text1"/>
                <w:sz w:val="28"/>
                <w:szCs w:val="28"/>
              </w:rPr>
              <w:t xml:space="preserve">Общий объем средств финансирования программы – </w:t>
            </w:r>
            <w:r>
              <w:rPr>
                <w:color w:val="000000" w:themeColor="text1"/>
                <w:sz w:val="28"/>
                <w:szCs w:val="28"/>
              </w:rPr>
              <w:t>108 183,3</w:t>
            </w:r>
            <w:r w:rsidRPr="000A3432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1040B41B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 w:rsidRPr="007766FC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7766FC">
              <w:rPr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color w:val="000000" w:themeColor="text1"/>
                <w:sz w:val="28"/>
                <w:szCs w:val="28"/>
              </w:rPr>
              <w:t>17 038,0</w:t>
            </w:r>
            <w:r w:rsidRPr="007766F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1D4A1B6B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 w:rsidRPr="007766FC">
              <w:rPr>
                <w:color w:val="000000" w:themeColor="text1"/>
                <w:sz w:val="28"/>
                <w:szCs w:val="28"/>
              </w:rPr>
              <w:t>2022 год – 9</w:t>
            </w:r>
            <w:r>
              <w:rPr>
                <w:color w:val="000000" w:themeColor="text1"/>
                <w:sz w:val="28"/>
                <w:szCs w:val="28"/>
              </w:rPr>
              <w:t> 296,1</w:t>
            </w:r>
            <w:r w:rsidRPr="007766F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3F0AA6C5" w14:textId="77777777" w:rsidR="003E23DD" w:rsidRPr="007766F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 w:rsidRPr="007766FC">
              <w:rPr>
                <w:color w:val="000000" w:themeColor="text1"/>
                <w:sz w:val="28"/>
                <w:szCs w:val="28"/>
              </w:rPr>
              <w:t>2023 год – 3</w:t>
            </w:r>
            <w:r>
              <w:rPr>
                <w:color w:val="000000" w:themeColor="text1"/>
                <w:sz w:val="28"/>
                <w:szCs w:val="28"/>
              </w:rPr>
              <w:t>7 985,5</w:t>
            </w:r>
            <w:r w:rsidRPr="007766F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16ACB7AC" w14:textId="77777777" w:rsidR="003E23DD" w:rsidRDefault="003E23DD" w:rsidP="003E23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5 388,7</w:t>
            </w:r>
            <w:r w:rsidRPr="00776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7B0F0EBB" w14:textId="77777777" w:rsidR="003E23DD" w:rsidRPr="002E2859" w:rsidRDefault="003E23DD" w:rsidP="003E23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7 695,0 тыс. руб.</w:t>
            </w:r>
          </w:p>
          <w:p w14:paraId="0BB5268E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color w:val="000000" w:themeColor="text1"/>
                <w:sz w:val="28"/>
                <w:szCs w:val="28"/>
              </w:rPr>
              <w:t>7 695,0 тыс. руб.</w:t>
            </w:r>
          </w:p>
          <w:p w14:paraId="3F94CA90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 год – 7 695,0 тыс. руб.</w:t>
            </w:r>
          </w:p>
          <w:p w14:paraId="4A2BB9E6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 год – 7 695,0 тыс. руб.</w:t>
            </w:r>
          </w:p>
          <w:p w14:paraId="0A878041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2029 год – 7 695,0 тыс. руб.</w:t>
            </w:r>
          </w:p>
        </w:tc>
      </w:tr>
      <w:tr w:rsidR="003E23DD" w:rsidRPr="00EC568C" w14:paraId="17A6ADE6" w14:textId="77777777" w:rsidTr="003E23DD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825" w14:textId="77777777" w:rsidR="003E23DD" w:rsidRPr="00EC568C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Размер налоговых расходов, направленных на достижение цели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2F2" w14:textId="77777777" w:rsidR="003E23DD" w:rsidRDefault="003E23DD" w:rsidP="003E23DD">
            <w:pPr>
              <w:pStyle w:val="af2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Программой не предусмотрено</w:t>
            </w:r>
          </w:p>
        </w:tc>
      </w:tr>
    </w:tbl>
    <w:p w14:paraId="706A1E2E" w14:textId="77777777" w:rsidR="003E23DD" w:rsidRDefault="003E23DD" w:rsidP="003E23DD">
      <w:pPr>
        <w:pStyle w:val="af2"/>
        <w:spacing w:before="0"/>
        <w:ind w:firstLine="567"/>
        <w:jc w:val="center"/>
        <w:rPr>
          <w:b/>
          <w:sz w:val="28"/>
          <w:szCs w:val="28"/>
        </w:rPr>
      </w:pPr>
    </w:p>
    <w:p w14:paraId="3214AB72" w14:textId="77777777" w:rsidR="003E23DD" w:rsidRPr="009B4C9D" w:rsidRDefault="003E23DD" w:rsidP="003E23DD">
      <w:pPr>
        <w:pStyle w:val="af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B4C9D">
        <w:rPr>
          <w:b/>
          <w:sz w:val="28"/>
          <w:szCs w:val="28"/>
        </w:rPr>
        <w:t>Общая характеристика, основные проблемы и прогноз</w:t>
      </w:r>
    </w:p>
    <w:p w14:paraId="5E01FB12" w14:textId="77777777" w:rsidR="003E23DD" w:rsidRPr="00EC568C" w:rsidRDefault="003E23DD" w:rsidP="003E23DD">
      <w:pPr>
        <w:pStyle w:val="af2"/>
        <w:spacing w:before="0"/>
        <w:ind w:firstLine="567"/>
        <w:jc w:val="center"/>
        <w:rPr>
          <w:b/>
          <w:sz w:val="28"/>
          <w:szCs w:val="28"/>
        </w:rPr>
      </w:pPr>
      <w:r w:rsidRPr="009B4C9D">
        <w:rPr>
          <w:b/>
          <w:sz w:val="28"/>
          <w:szCs w:val="28"/>
        </w:rPr>
        <w:t>развития сферы реализации</w:t>
      </w:r>
      <w:r>
        <w:rPr>
          <w:b/>
          <w:sz w:val="28"/>
          <w:szCs w:val="28"/>
        </w:rPr>
        <w:t xml:space="preserve"> муниципальной программы</w:t>
      </w:r>
    </w:p>
    <w:p w14:paraId="0D09C665" w14:textId="77777777" w:rsidR="003E23DD" w:rsidRDefault="003E23DD" w:rsidP="003E23DD">
      <w:pPr>
        <w:spacing w:after="0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B0CD6E6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9B4C9D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9B4C9D">
        <w:rPr>
          <w:rFonts w:ascii="Times New Roman" w:hAnsi="Times New Roman" w:cs="Times New Roman"/>
          <w:sz w:val="28"/>
          <w:szCs w:val="28"/>
        </w:rPr>
        <w:t>является организация эффективной деятельности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A10">
        <w:rPr>
          <w:rFonts w:ascii="Times New Roman" w:hAnsi="Times New Roman" w:cs="Times New Roman"/>
          <w:sz w:val="28"/>
          <w:szCs w:val="28"/>
        </w:rPr>
        <w:t>пожарной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4EB7">
        <w:rPr>
          <w:rFonts w:ascii="Times New Roman" w:hAnsi="Times New Roman" w:cs="Times New Roman"/>
          <w:sz w:val="28"/>
          <w:szCs w:val="28"/>
        </w:rPr>
        <w:t>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4EB7">
        <w:rPr>
          <w:rFonts w:ascii="Times New Roman" w:hAnsi="Times New Roman" w:cs="Times New Roman"/>
          <w:sz w:val="28"/>
          <w:szCs w:val="28"/>
        </w:rPr>
        <w:t xml:space="preserve"> и 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4EB7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и безопасности людей на водных объектах</w:t>
      </w:r>
      <w:r w:rsidRPr="00954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A10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>, экологической безопасности</w:t>
      </w:r>
      <w:r w:rsidRPr="00954A10">
        <w:rPr>
          <w:rFonts w:ascii="Times New Roman" w:hAnsi="Times New Roman" w:cs="Times New Roman"/>
          <w:sz w:val="28"/>
          <w:szCs w:val="28"/>
        </w:rPr>
        <w:t>,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A10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законодательства, 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A10">
        <w:rPr>
          <w:rFonts w:ascii="Times New Roman" w:hAnsi="Times New Roman" w:cs="Times New Roman"/>
          <w:sz w:val="28"/>
          <w:szCs w:val="28"/>
        </w:rPr>
        <w:t xml:space="preserve"> террористических угроз и проявлений экстремизма,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A10">
        <w:rPr>
          <w:rFonts w:ascii="Times New Roman" w:hAnsi="Times New Roman" w:cs="Times New Roman"/>
          <w:sz w:val="28"/>
          <w:szCs w:val="28"/>
        </w:rPr>
        <w:t xml:space="preserve"> общественной безопасности, в том числе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A10">
        <w:rPr>
          <w:rFonts w:ascii="Times New Roman" w:hAnsi="Times New Roman" w:cs="Times New Roman"/>
          <w:sz w:val="28"/>
          <w:szCs w:val="28"/>
        </w:rPr>
        <w:t xml:space="preserve"> деятельности общественных объединений правоохранительной </w:t>
      </w:r>
      <w:r w:rsidRPr="00954A10">
        <w:rPr>
          <w:rFonts w:ascii="Times New Roman" w:hAnsi="Times New Roman" w:cs="Times New Roman"/>
          <w:sz w:val="28"/>
          <w:szCs w:val="28"/>
        </w:rPr>
        <w:lastRenderedPageBreak/>
        <w:t>направленности,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A10">
        <w:rPr>
          <w:rFonts w:ascii="Times New Roman" w:hAnsi="Times New Roman" w:cs="Times New Roman"/>
          <w:sz w:val="28"/>
          <w:szCs w:val="28"/>
        </w:rPr>
        <w:t xml:space="preserve"> и модернизации системы видеонаблюдения, 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A10">
        <w:rPr>
          <w:rFonts w:ascii="Times New Roman" w:hAnsi="Times New Roman" w:cs="Times New Roman"/>
          <w:sz w:val="28"/>
          <w:szCs w:val="28"/>
        </w:rPr>
        <w:t xml:space="preserve"> наркомании.</w:t>
      </w:r>
    </w:p>
    <w:p w14:paraId="469D16F6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8C">
        <w:rPr>
          <w:rFonts w:ascii="Times New Roman" w:hAnsi="Times New Roman" w:cs="Times New Roman"/>
          <w:sz w:val="28"/>
          <w:szCs w:val="28"/>
        </w:rPr>
        <w:t>Согласно статье 19 Федерального закона «О</w:t>
      </w:r>
      <w:bookmarkStart w:id="0" w:name="YANDEX_38"/>
      <w:bookmarkEnd w:id="0"/>
      <w:r w:rsidRPr="00EC568C">
        <w:rPr>
          <w:rFonts w:ascii="Times New Roman" w:hAnsi="Times New Roman" w:cs="Times New Roman"/>
          <w:sz w:val="28"/>
          <w:szCs w:val="28"/>
        </w:rPr>
        <w:t xml:space="preserve">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безопасности» № 69-ФЗ, пункта</w:t>
      </w:r>
      <w:r w:rsidRPr="009F55B0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части 1</w:t>
      </w:r>
      <w:r w:rsidRPr="00EC568C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9F55B0">
        <w:rPr>
          <w:rFonts w:ascii="Times New Roman" w:hAnsi="Times New Roman" w:cs="Times New Roman"/>
          <w:sz w:val="28"/>
          <w:szCs w:val="28"/>
        </w:rPr>
        <w:t>4</w:t>
      </w:r>
      <w:r w:rsidRPr="00EC568C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самоуправления» № 131-ФЗ к полномочиям органов местного самоуправления в области</w:t>
      </w:r>
      <w:bookmarkStart w:id="1" w:name="YANDEX_40"/>
      <w:bookmarkEnd w:id="1"/>
      <w:r w:rsidRPr="00EC568C">
        <w:rPr>
          <w:rFonts w:ascii="Times New Roman" w:hAnsi="Times New Roman" w:cs="Times New Roman"/>
          <w:sz w:val="28"/>
          <w:szCs w:val="28"/>
        </w:rPr>
        <w:t xml:space="preserve"> пожарной безопасности относится обеспечение первичных мер</w:t>
      </w:r>
      <w:bookmarkStart w:id="2" w:name="YANDEX_42"/>
      <w:bookmarkEnd w:id="2"/>
      <w:r w:rsidRPr="00EC568C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границах поселения. В соответствии со статьей 21 Федерального закона «О</w:t>
      </w:r>
      <w:bookmarkStart w:id="3" w:name="YANDEX_44"/>
      <w:bookmarkEnd w:id="3"/>
      <w:r w:rsidRPr="00EC568C">
        <w:rPr>
          <w:rFonts w:ascii="Times New Roman" w:hAnsi="Times New Roman" w:cs="Times New Roman"/>
          <w:sz w:val="28"/>
          <w:szCs w:val="28"/>
        </w:rPr>
        <w:t xml:space="preserve"> пожарной безопасности» № 69-ФЗ меры</w:t>
      </w:r>
      <w:bookmarkStart w:id="4" w:name="YANDEX_46"/>
      <w:bookmarkEnd w:id="4"/>
      <w:r w:rsidRPr="00EC568C">
        <w:rPr>
          <w:rFonts w:ascii="Times New Roman" w:hAnsi="Times New Roman" w:cs="Times New Roman"/>
          <w:sz w:val="28"/>
          <w:szCs w:val="28"/>
        </w:rPr>
        <w:t xml:space="preserve"> пожарной безопасности для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8C">
        <w:rPr>
          <w:rFonts w:ascii="Times New Roman" w:hAnsi="Times New Roman" w:cs="Times New Roman"/>
          <w:sz w:val="28"/>
          <w:szCs w:val="28"/>
        </w:rPr>
        <w:t>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14:paraId="1386BA4E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8C">
        <w:rPr>
          <w:rFonts w:ascii="Times New Roman" w:hAnsi="Times New Roman" w:cs="Times New Roman"/>
          <w:sz w:val="28"/>
          <w:szCs w:val="28"/>
        </w:rPr>
        <w:t>Первичные меры</w:t>
      </w:r>
      <w:bookmarkStart w:id="5" w:name="YANDEX_48"/>
      <w:bookmarkEnd w:id="5"/>
      <w:r w:rsidRPr="00EC568C">
        <w:rPr>
          <w:rFonts w:ascii="Times New Roman" w:hAnsi="Times New Roman" w:cs="Times New Roman"/>
          <w:sz w:val="28"/>
          <w:szCs w:val="28"/>
        </w:rPr>
        <w:t xml:space="preserve">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</w:t>
      </w:r>
    </w:p>
    <w:p w14:paraId="32A5FB22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70">
        <w:rPr>
          <w:rFonts w:ascii="Times New Roman" w:hAnsi="Times New Roman" w:cs="Times New Roman"/>
          <w:sz w:val="28"/>
          <w:szCs w:val="28"/>
        </w:rPr>
        <w:t>К первичным мерам</w:t>
      </w:r>
      <w:bookmarkStart w:id="6" w:name="YANDEX_50"/>
      <w:bookmarkEnd w:id="6"/>
      <w:r w:rsidRPr="004F5E70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границах поселения </w:t>
      </w:r>
      <w:r w:rsidRPr="004F5E70">
        <w:rPr>
          <w:rFonts w:ascii="Times New Roman" w:hAnsi="Times New Roman" w:cs="Times New Roman"/>
          <w:sz w:val="28"/>
          <w:szCs w:val="28"/>
        </w:rPr>
        <w:t>относятся:</w:t>
      </w:r>
    </w:p>
    <w:p w14:paraId="24A0150E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1667F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2C547B6D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1667F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 поселения;</w:t>
      </w:r>
    </w:p>
    <w:p w14:paraId="400FC70F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2436C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653BD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2436C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385468B6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2436C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41D4ED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2436C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925487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2436C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41C17D02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2436C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597E2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2436C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0090FF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8C">
        <w:rPr>
          <w:rFonts w:ascii="Times New Roman" w:hAnsi="Times New Roman" w:cs="Times New Roman"/>
          <w:sz w:val="28"/>
          <w:szCs w:val="28"/>
        </w:rPr>
        <w:t>Финансовое обеспечение мер первичной</w:t>
      </w:r>
      <w:bookmarkStart w:id="7" w:name="YANDEX_58"/>
      <w:bookmarkEnd w:id="7"/>
      <w:r w:rsidRPr="00EC568C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границах муниципального образования в соответствии с положениями статьи 10 Федерального закона «О</w:t>
      </w:r>
      <w:bookmarkStart w:id="8" w:name="YANDEX_60"/>
      <w:bookmarkEnd w:id="8"/>
      <w:r w:rsidRPr="00EC568C">
        <w:rPr>
          <w:rFonts w:ascii="Times New Roman" w:hAnsi="Times New Roman" w:cs="Times New Roman"/>
          <w:sz w:val="28"/>
          <w:szCs w:val="28"/>
        </w:rPr>
        <w:t xml:space="preserve"> пожарной безопасности» № 69-ФЗ является расходным обязательством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2DC73C96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пунктам 8 и 23 части 1 статьи 14 </w:t>
      </w:r>
      <w:r w:rsidRPr="006646A8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местного самоуправления» № 131-ФЗ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14:paraId="4F6C17F0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65B53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DF3D0A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65B53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53">
        <w:rPr>
          <w:rFonts w:ascii="Times New Roman" w:hAnsi="Times New Roman" w:cs="Times New Roman"/>
          <w:sz w:val="28"/>
          <w:szCs w:val="28"/>
        </w:rPr>
        <w:t>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55CDC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11 Федерального закона </w:t>
      </w:r>
      <w:r w:rsidRPr="00065B53">
        <w:rPr>
          <w:rFonts w:ascii="Times New Roman" w:hAnsi="Times New Roman" w:cs="Times New Roman"/>
          <w:sz w:val="28"/>
          <w:szCs w:val="28"/>
        </w:rPr>
        <w:t>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53">
        <w:rPr>
          <w:rFonts w:ascii="Times New Roman" w:hAnsi="Times New Roman" w:cs="Times New Roman"/>
          <w:sz w:val="28"/>
          <w:szCs w:val="28"/>
        </w:rPr>
        <w:t xml:space="preserve">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5B53">
        <w:rPr>
          <w:rFonts w:ascii="Times New Roman" w:hAnsi="Times New Roman" w:cs="Times New Roman"/>
          <w:sz w:val="28"/>
          <w:szCs w:val="28"/>
        </w:rPr>
        <w:t xml:space="preserve"> 68-ФЗ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65B53">
        <w:rPr>
          <w:rFonts w:ascii="Times New Roman" w:hAnsi="Times New Roman" w:cs="Times New Roman"/>
          <w:sz w:val="28"/>
          <w:szCs w:val="28"/>
        </w:rPr>
        <w:t>рганы местного самоуправления самостоятельно:</w:t>
      </w:r>
    </w:p>
    <w:p w14:paraId="0D382E8E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65B53">
        <w:rPr>
          <w:rFonts w:ascii="Times New Roman" w:hAnsi="Times New Roman" w:cs="Times New Roman"/>
          <w:sz w:val="28"/>
          <w:szCs w:val="28"/>
        </w:rPr>
        <w:t>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14:paraId="3F5EB944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65B53">
        <w:rPr>
          <w:rFonts w:ascii="Times New Roman" w:hAnsi="Times New Roman" w:cs="Times New Roman"/>
          <w:sz w:val="28"/>
          <w:szCs w:val="28"/>
        </w:rPr>
        <w:t>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14:paraId="2FF64653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65B53">
        <w:rPr>
          <w:rFonts w:ascii="Times New Roman" w:hAnsi="Times New Roman" w:cs="Times New Roman"/>
          <w:sz w:val="28"/>
          <w:szCs w:val="28"/>
        </w:rPr>
        <w:t>осуществляют информирование населения о чрезвычайных ситуациях;</w:t>
      </w:r>
    </w:p>
    <w:p w14:paraId="15F4AD6E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65B53">
        <w:rPr>
          <w:rFonts w:ascii="Times New Roman" w:hAnsi="Times New Roman" w:cs="Times New Roman"/>
          <w:sz w:val="28"/>
          <w:szCs w:val="28"/>
        </w:rPr>
        <w:t>осуществляют финансирование мероприятий в области защиты населения и территорий от чрезвычайных ситуаций;</w:t>
      </w:r>
    </w:p>
    <w:p w14:paraId="66AE0F2E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65B53">
        <w:rPr>
          <w:rFonts w:ascii="Times New Roman" w:hAnsi="Times New Roman" w:cs="Times New Roman"/>
          <w:sz w:val="28"/>
          <w:szCs w:val="28"/>
        </w:rPr>
        <w:t>создают резервы финансовых и материальных ресурсов для ликвидации чрезвычайных ситуаций;</w:t>
      </w:r>
    </w:p>
    <w:p w14:paraId="3E8936B8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65B53">
        <w:rPr>
          <w:rFonts w:ascii="Times New Roman" w:hAnsi="Times New Roman" w:cs="Times New Roman"/>
          <w:sz w:val="28"/>
          <w:szCs w:val="28"/>
        </w:rPr>
        <w:t>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14:paraId="310516F9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53BDB">
        <w:rPr>
          <w:rFonts w:ascii="Times New Roman" w:hAnsi="Times New Roman" w:cs="Times New Roman"/>
          <w:sz w:val="28"/>
          <w:szCs w:val="28"/>
        </w:rPr>
        <w:t>содействуют устойчивому функционированию организаций в чрезвычайных ситуациях;</w:t>
      </w:r>
    </w:p>
    <w:p w14:paraId="2B4F180A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53BDB">
        <w:rPr>
          <w:rFonts w:ascii="Times New Roman" w:hAnsi="Times New Roman" w:cs="Times New Roman"/>
          <w:sz w:val="28"/>
          <w:szCs w:val="28"/>
        </w:rPr>
        <w:t>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14:paraId="1459F959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653BDB">
        <w:rPr>
          <w:rFonts w:ascii="Times New Roman" w:hAnsi="Times New Roman" w:cs="Times New Roman"/>
          <w:sz w:val="28"/>
          <w:szCs w:val="28"/>
        </w:rPr>
        <w:t>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5ABF8A45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653BDB">
        <w:rPr>
          <w:rFonts w:ascii="Times New Roman" w:hAnsi="Times New Roman" w:cs="Times New Roman"/>
          <w:sz w:val="28"/>
          <w:szCs w:val="28"/>
        </w:rPr>
        <w:t>устанавливают местный уровень реагирования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286917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653BDB">
        <w:rPr>
          <w:rFonts w:ascii="Times New Roman" w:hAnsi="Times New Roman" w:cs="Times New Roman"/>
          <w:sz w:val="28"/>
          <w:szCs w:val="28"/>
        </w:rPr>
        <w:t>участвуют в создании, эксплуатации и развитии системы обеспечения вызова экстренных оперативных служб по единому номеру "112"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5439AD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653BDB">
        <w:rPr>
          <w:rFonts w:ascii="Times New Roman" w:hAnsi="Times New Roman" w:cs="Times New Roman"/>
          <w:sz w:val="28"/>
          <w:szCs w:val="28"/>
        </w:rPr>
        <w:t>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14:paraId="68355CAA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 w:rsidRPr="00653BDB">
        <w:rPr>
          <w:rFonts w:ascii="Times New Roman" w:hAnsi="Times New Roman" w:cs="Times New Roman"/>
          <w:sz w:val="28"/>
          <w:szCs w:val="28"/>
        </w:rPr>
        <w:t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14:paraId="6230E1A5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653BDB">
        <w:rPr>
          <w:rFonts w:ascii="Times New Roman" w:hAnsi="Times New Roman" w:cs="Times New Roman"/>
          <w:sz w:val="28"/>
          <w:szCs w:val="28"/>
        </w:rPr>
        <w:t>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14:paraId="084D6983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653BDB">
        <w:rPr>
          <w:rFonts w:ascii="Times New Roman" w:hAnsi="Times New Roman" w:cs="Times New Roman"/>
          <w:sz w:val="28"/>
          <w:szCs w:val="28"/>
        </w:rPr>
        <w:t>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14:paraId="1CD56FA7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DB">
        <w:rPr>
          <w:rFonts w:ascii="Times New Roman" w:hAnsi="Times New Roman" w:cs="Times New Roman"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DB">
        <w:rPr>
          <w:rFonts w:ascii="Times New Roman" w:hAnsi="Times New Roman" w:cs="Times New Roman"/>
          <w:sz w:val="28"/>
          <w:szCs w:val="28"/>
        </w:rPr>
        <w:t>мер по предупреждению и ликвидации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6A">
        <w:rPr>
          <w:rFonts w:ascii="Times New Roman" w:hAnsi="Times New Roman" w:cs="Times New Roman"/>
          <w:sz w:val="28"/>
          <w:szCs w:val="28"/>
        </w:rPr>
        <w:t>муниципального характера (за исключением чрезвычайных ситуаций в лесах, возникших вследствие лесных пожаров)</w:t>
      </w:r>
      <w:r>
        <w:rPr>
          <w:rFonts w:ascii="Times New Roman" w:hAnsi="Times New Roman" w:cs="Times New Roman"/>
          <w:sz w:val="28"/>
          <w:szCs w:val="28"/>
        </w:rPr>
        <w:t xml:space="preserve"> согласно абзацу 3 пункта 1 статьи 24 Федерального закона </w:t>
      </w:r>
      <w:r w:rsidRPr="000E5F6A">
        <w:rPr>
          <w:rFonts w:ascii="Times New Roman" w:hAnsi="Times New Roman" w:cs="Times New Roman"/>
          <w:sz w:val="28"/>
          <w:szCs w:val="28"/>
        </w:rPr>
        <w:t>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6A">
        <w:rPr>
          <w:rFonts w:ascii="Times New Roman" w:hAnsi="Times New Roman" w:cs="Times New Roman"/>
          <w:sz w:val="28"/>
          <w:szCs w:val="28"/>
        </w:rPr>
        <w:t xml:space="preserve">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5F6A">
        <w:rPr>
          <w:rFonts w:ascii="Times New Roman" w:hAnsi="Times New Roman" w:cs="Times New Roman"/>
          <w:sz w:val="28"/>
          <w:szCs w:val="28"/>
        </w:rPr>
        <w:t xml:space="preserve"> 68-ФЗ является расходным обязательством муниципального образования.</w:t>
      </w:r>
    </w:p>
    <w:p w14:paraId="432921D3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A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A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646A8">
        <w:rPr>
          <w:rFonts w:ascii="Times New Roman" w:hAnsi="Times New Roman" w:cs="Times New Roman"/>
          <w:sz w:val="28"/>
          <w:szCs w:val="28"/>
        </w:rPr>
        <w:t xml:space="preserve"> части 1 статьи 14 Федерального закона «Об общих принципах организации местного самоуправления» № 131-ФЗ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относится организация и осуществление мероприятий по территориальной и гражданской обороне.</w:t>
      </w:r>
    </w:p>
    <w:p w14:paraId="1C03726C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8 </w:t>
      </w:r>
      <w:r w:rsidRPr="006646A8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66">
        <w:rPr>
          <w:rFonts w:ascii="Times New Roman" w:hAnsi="Times New Roman" w:cs="Times New Roman"/>
          <w:sz w:val="28"/>
          <w:szCs w:val="28"/>
        </w:rPr>
        <w:t>"О гражданской обороне"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66">
        <w:rPr>
          <w:rFonts w:ascii="Times New Roman" w:hAnsi="Times New Roman" w:cs="Times New Roman"/>
          <w:sz w:val="28"/>
          <w:szCs w:val="28"/>
        </w:rPr>
        <w:t xml:space="preserve">от 12.02.1998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3B66">
        <w:rPr>
          <w:rFonts w:ascii="Times New Roman" w:hAnsi="Times New Roman" w:cs="Times New Roman"/>
          <w:sz w:val="28"/>
          <w:szCs w:val="28"/>
        </w:rPr>
        <w:t xml:space="preserve"> 28-ФЗ</w:t>
      </w:r>
      <w:r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области гражданской обороны в пределах муниципального образования относится:</w:t>
      </w:r>
    </w:p>
    <w:p w14:paraId="4B4959BF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73B6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473B6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3B66">
        <w:rPr>
          <w:rFonts w:ascii="Times New Roman" w:hAnsi="Times New Roman" w:cs="Times New Roman"/>
          <w:sz w:val="28"/>
          <w:szCs w:val="28"/>
        </w:rPr>
        <w:t xml:space="preserve"> по гражданской обороне, разраб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473B66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73B6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3B66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населения;</w:t>
      </w:r>
    </w:p>
    <w:p w14:paraId="5804DD49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73B6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473B66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3B66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обороны;</w:t>
      </w:r>
    </w:p>
    <w:p w14:paraId="4DAA1EBF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673E4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673E4">
        <w:rPr>
          <w:rFonts w:ascii="Times New Roman" w:hAnsi="Times New Roman" w:cs="Times New Roman"/>
          <w:sz w:val="28"/>
          <w:szCs w:val="28"/>
        </w:rPr>
        <w:t>, реконстру</w:t>
      </w:r>
      <w:r>
        <w:rPr>
          <w:rFonts w:ascii="Times New Roman" w:hAnsi="Times New Roman" w:cs="Times New Roman"/>
          <w:sz w:val="28"/>
          <w:szCs w:val="28"/>
        </w:rPr>
        <w:t>кция</w:t>
      </w:r>
      <w:r w:rsidRPr="009673E4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в состоянии постоянной готовности к использованию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73E4">
        <w:rPr>
          <w:rFonts w:ascii="Times New Roman" w:hAnsi="Times New Roman" w:cs="Times New Roman"/>
          <w:sz w:val="28"/>
          <w:szCs w:val="28"/>
        </w:rPr>
        <w:t xml:space="preserve"> системы оповещения населения, защитны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73E4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73E4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73E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73E4">
        <w:rPr>
          <w:rFonts w:ascii="Times New Roman" w:hAnsi="Times New Roman" w:cs="Times New Roman"/>
          <w:sz w:val="28"/>
          <w:szCs w:val="28"/>
        </w:rPr>
        <w:t xml:space="preserve"> гражданской обороны;</w:t>
      </w:r>
    </w:p>
    <w:p w14:paraId="126A6E70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673E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73E4">
        <w:rPr>
          <w:rFonts w:ascii="Times New Roman" w:hAnsi="Times New Roman" w:cs="Times New Roman"/>
          <w:sz w:val="28"/>
          <w:szCs w:val="28"/>
        </w:rPr>
        <w:t xml:space="preserve"> по подготовке к эвакуации населения, материальных и культурных ценностей в безопасные районы;</w:t>
      </w:r>
    </w:p>
    <w:p w14:paraId="181B8B7E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673E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первоочередны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73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73E4">
        <w:rPr>
          <w:rFonts w:ascii="Times New Roman" w:hAnsi="Times New Roman" w:cs="Times New Roman"/>
          <w:sz w:val="28"/>
          <w:szCs w:val="28"/>
        </w:rPr>
        <w:t xml:space="preserve"> по поддержанию устойчивого функционирования организаций в военное время;</w:t>
      </w:r>
    </w:p>
    <w:p w14:paraId="73C31B37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9673E4"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и содержа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запас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73E4">
        <w:rPr>
          <w:rFonts w:ascii="Times New Roman" w:hAnsi="Times New Roman" w:cs="Times New Roman"/>
          <w:sz w:val="28"/>
          <w:szCs w:val="28"/>
        </w:rPr>
        <w:t xml:space="preserve"> продовольствия, медицинских средств индивидуальной защиты и иных средств;</w:t>
      </w:r>
    </w:p>
    <w:p w14:paraId="1EF800E6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673E4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673E4">
        <w:rPr>
          <w:rFonts w:ascii="Times New Roman" w:hAnsi="Times New Roman" w:cs="Times New Roman"/>
          <w:sz w:val="28"/>
          <w:szCs w:val="28"/>
        </w:rPr>
        <w:t xml:space="preserve"> оповещени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3E4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2B472B08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673E4">
        <w:rPr>
          <w:rFonts w:ascii="Times New Roman" w:hAnsi="Times New Roman" w:cs="Times New Roman"/>
          <w:sz w:val="28"/>
          <w:szCs w:val="28"/>
        </w:rPr>
        <w:t>в пределах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673E4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r w:rsidRPr="009673E4">
        <w:rPr>
          <w:rFonts w:ascii="Times New Roman" w:hAnsi="Times New Roman" w:cs="Times New Roman"/>
          <w:sz w:val="28"/>
          <w:szCs w:val="28"/>
        </w:rPr>
        <w:t>в состоянии готовности сил и средств гражданской обороны,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73E4">
        <w:rPr>
          <w:rFonts w:ascii="Times New Roman" w:hAnsi="Times New Roman" w:cs="Times New Roman"/>
          <w:sz w:val="28"/>
          <w:szCs w:val="28"/>
        </w:rPr>
        <w:t xml:space="preserve"> для решения вопросов местного значения;</w:t>
      </w:r>
    </w:p>
    <w:p w14:paraId="644AA394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9673E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673E4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673E4">
        <w:rPr>
          <w:rFonts w:ascii="Times New Roman" w:hAnsi="Times New Roman" w:cs="Times New Roman"/>
          <w:sz w:val="28"/>
          <w:szCs w:val="28"/>
        </w:rPr>
        <w:t xml:space="preserve"> организаций, обеспечивающих выполнение мероприятий местного уровня по гражданской обороне.</w:t>
      </w:r>
    </w:p>
    <w:p w14:paraId="1E723E28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8D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мероприятий </w:t>
      </w:r>
      <w:r w:rsidRPr="0095428D">
        <w:rPr>
          <w:rFonts w:ascii="Times New Roman" w:hAnsi="Times New Roman" w:cs="Times New Roman"/>
          <w:sz w:val="28"/>
          <w:szCs w:val="28"/>
        </w:rPr>
        <w:t>местного уровня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гражданской обороне</w:t>
      </w:r>
      <w:r w:rsidRPr="0095428D">
        <w:rPr>
          <w:rFonts w:ascii="Times New Roman" w:hAnsi="Times New Roman" w:cs="Times New Roman"/>
          <w:sz w:val="28"/>
          <w:szCs w:val="28"/>
        </w:rPr>
        <w:t>, защите населения и территорий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18 Федерального закона </w:t>
      </w:r>
      <w:r w:rsidRPr="0095428D">
        <w:rPr>
          <w:rFonts w:ascii="Times New Roman" w:hAnsi="Times New Roman" w:cs="Times New Roman"/>
          <w:sz w:val="28"/>
          <w:szCs w:val="28"/>
        </w:rPr>
        <w:t>"О гражданской обороне"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28D">
        <w:rPr>
          <w:rFonts w:ascii="Times New Roman" w:hAnsi="Times New Roman" w:cs="Times New Roman"/>
          <w:sz w:val="28"/>
          <w:szCs w:val="28"/>
        </w:rPr>
        <w:t xml:space="preserve">от 12.02.1998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28D">
        <w:rPr>
          <w:rFonts w:ascii="Times New Roman" w:hAnsi="Times New Roman" w:cs="Times New Roman"/>
          <w:sz w:val="28"/>
          <w:szCs w:val="28"/>
        </w:rPr>
        <w:t xml:space="preserve"> 28-ФЗ является расходным обязательством муниципального образования.</w:t>
      </w:r>
    </w:p>
    <w:p w14:paraId="1FC752C2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>Силы гражданской обороны объектов и поселения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МО «</w:t>
      </w:r>
      <w:proofErr w:type="spellStart"/>
      <w:r w:rsidRPr="00A802E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A802E0">
        <w:rPr>
          <w:rFonts w:ascii="Times New Roman" w:hAnsi="Times New Roman" w:cs="Times New Roman"/>
          <w:sz w:val="28"/>
          <w:szCs w:val="28"/>
        </w:rPr>
        <w:t xml:space="preserve"> городское поселение». </w:t>
      </w:r>
    </w:p>
    <w:p w14:paraId="3CBEA83B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A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A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у 41 </w:t>
      </w:r>
      <w:r w:rsidRPr="006646A8">
        <w:rPr>
          <w:rFonts w:ascii="Times New Roman" w:hAnsi="Times New Roman" w:cs="Times New Roman"/>
          <w:sz w:val="28"/>
          <w:szCs w:val="28"/>
        </w:rPr>
        <w:t xml:space="preserve">части 1 статьи 14 Федерального закона «Об общих принципах организации местного самоуправления» № 131-ФЗ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Pr="00501BC9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14:paraId="7948AB68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A1">
        <w:rPr>
          <w:rFonts w:ascii="Times New Roman" w:hAnsi="Times New Roman" w:cs="Times New Roman"/>
          <w:sz w:val="28"/>
          <w:szCs w:val="28"/>
        </w:rPr>
        <w:t>Инвентаризация и учет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A1">
        <w:rPr>
          <w:rFonts w:ascii="Times New Roman" w:hAnsi="Times New Roman" w:cs="Times New Roman"/>
          <w:sz w:val="28"/>
          <w:szCs w:val="28"/>
        </w:rPr>
        <w:t>накопленного вреда окружающей среде, ликвидация 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A1">
        <w:rPr>
          <w:rFonts w:ascii="Times New Roman" w:hAnsi="Times New Roman" w:cs="Times New Roman"/>
          <w:sz w:val="28"/>
          <w:szCs w:val="28"/>
        </w:rPr>
        <w:t>вреда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статьями 80.1., 80.2., 80.3. Федерального закона </w:t>
      </w:r>
      <w:r w:rsidRPr="00B54BE8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E8">
        <w:rPr>
          <w:rFonts w:ascii="Times New Roman" w:hAnsi="Times New Roman" w:cs="Times New Roman"/>
          <w:sz w:val="28"/>
          <w:szCs w:val="28"/>
        </w:rPr>
        <w:t xml:space="preserve">от 10.01.2002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4BE8">
        <w:rPr>
          <w:rFonts w:ascii="Times New Roman" w:hAnsi="Times New Roman" w:cs="Times New Roman"/>
          <w:sz w:val="28"/>
          <w:szCs w:val="28"/>
        </w:rPr>
        <w:t xml:space="preserve"> 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E4BC06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8">
        <w:rPr>
          <w:rFonts w:ascii="Times New Roman" w:hAnsi="Times New Roman" w:cs="Times New Roman"/>
          <w:sz w:val="28"/>
          <w:szCs w:val="28"/>
        </w:rPr>
        <w:t>В условиях интенсивного развития экономики, строительства больших объемов жилья, вопросы охраны окружающей среды приобретают особое значение. На данный момент экологическая ситуация на территории МО «</w:t>
      </w:r>
      <w:proofErr w:type="spellStart"/>
      <w:r w:rsidRPr="00870C68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870C68">
        <w:rPr>
          <w:rFonts w:ascii="Times New Roman" w:hAnsi="Times New Roman" w:cs="Times New Roman"/>
          <w:sz w:val="28"/>
          <w:szCs w:val="28"/>
        </w:rPr>
        <w:t xml:space="preserve"> городское поселение» является удовлетворительной.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70C68">
        <w:rPr>
          <w:rFonts w:ascii="Times New Roman" w:hAnsi="Times New Roman" w:cs="Times New Roman"/>
          <w:sz w:val="28"/>
          <w:szCs w:val="28"/>
        </w:rPr>
        <w:t xml:space="preserve"> периодически возникают несанкционированные свалки отходов </w:t>
      </w:r>
      <w:r>
        <w:rPr>
          <w:rFonts w:ascii="Times New Roman" w:hAnsi="Times New Roman" w:cs="Times New Roman"/>
          <w:sz w:val="28"/>
          <w:szCs w:val="28"/>
        </w:rPr>
        <w:t>производства и потребления</w:t>
      </w:r>
      <w:r w:rsidRPr="00870C6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290E2D24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3 статьи 4.3. Федерального закона </w:t>
      </w:r>
      <w:r w:rsidRPr="00B54BE8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E8">
        <w:rPr>
          <w:rFonts w:ascii="Times New Roman" w:hAnsi="Times New Roman" w:cs="Times New Roman"/>
          <w:sz w:val="28"/>
          <w:szCs w:val="28"/>
        </w:rPr>
        <w:t xml:space="preserve">от 10.01.2002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4BE8">
        <w:rPr>
          <w:rFonts w:ascii="Times New Roman" w:hAnsi="Times New Roman" w:cs="Times New Roman"/>
          <w:sz w:val="28"/>
          <w:szCs w:val="28"/>
        </w:rPr>
        <w:t xml:space="preserve"> 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E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которые обладают информацией о состоянии окружающей среды (экологической информацией), или уполномоченные ими организации размещают на официальных сайтах в информационно-телекоммуникационной сети "Интернет" или с помощью государственных и муниципальных информационных систем </w:t>
      </w:r>
      <w:r w:rsidRPr="00B54BE8">
        <w:rPr>
          <w:rFonts w:ascii="Times New Roman" w:hAnsi="Times New Roman" w:cs="Times New Roman"/>
          <w:sz w:val="28"/>
          <w:szCs w:val="28"/>
        </w:rPr>
        <w:lastRenderedPageBreak/>
        <w:t>информацию о состоянии окружающей среды (экологическую информацию) в форме открытых данных, содержащую в том числе сведения (сообщения, данные):</w:t>
      </w:r>
    </w:p>
    <w:p w14:paraId="1FE67467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8">
        <w:rPr>
          <w:rFonts w:ascii="Times New Roman" w:hAnsi="Times New Roman" w:cs="Times New Roman"/>
          <w:sz w:val="28"/>
          <w:szCs w:val="28"/>
        </w:rPr>
        <w:t>1) 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 w14:paraId="670C6157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54BE8">
        <w:rPr>
          <w:rFonts w:ascii="Times New Roman" w:hAnsi="Times New Roman" w:cs="Times New Roman"/>
          <w:sz w:val="28"/>
          <w:szCs w:val="28"/>
        </w:rPr>
        <w:t>о радиационной обстановке;</w:t>
      </w:r>
    </w:p>
    <w:p w14:paraId="60FF4336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8">
        <w:rPr>
          <w:rFonts w:ascii="Times New Roman" w:hAnsi="Times New Roman" w:cs="Times New Roman"/>
          <w:sz w:val="28"/>
          <w:szCs w:val="28"/>
        </w:rPr>
        <w:t>3) о стационарных источниках, об уровне и (или) объеме или о массе выбросов, сбросов загрязняющих веществ;</w:t>
      </w:r>
    </w:p>
    <w:p w14:paraId="3BC24B14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8">
        <w:rPr>
          <w:rFonts w:ascii="Times New Roman" w:hAnsi="Times New Roman" w:cs="Times New Roman"/>
          <w:sz w:val="28"/>
          <w:szCs w:val="28"/>
        </w:rPr>
        <w:t>4) об обращении с отходами производства и потребления;</w:t>
      </w:r>
    </w:p>
    <w:p w14:paraId="27C71DA7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8">
        <w:rPr>
          <w:rFonts w:ascii="Times New Roman" w:hAnsi="Times New Roman" w:cs="Times New Roman"/>
          <w:sz w:val="28"/>
          <w:szCs w:val="28"/>
        </w:rPr>
        <w:t>5) о мероприятиях по снижению негативного воздействия на окружающую среду;</w:t>
      </w:r>
    </w:p>
    <w:p w14:paraId="1CC94BEA" w14:textId="77777777" w:rsidR="003E23DD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8">
        <w:rPr>
          <w:rFonts w:ascii="Times New Roman" w:hAnsi="Times New Roman" w:cs="Times New Roman"/>
          <w:sz w:val="28"/>
          <w:szCs w:val="28"/>
        </w:rPr>
        <w:t>6) о состоянии многолетней (вечной) мерзлоты, а также о мерах по предупреждению последствий деградации вечномерзлых грунтов.</w:t>
      </w:r>
    </w:p>
    <w:p w14:paraId="717204FB" w14:textId="77777777" w:rsidR="003E23DD" w:rsidRPr="00870C68" w:rsidRDefault="003E23DD" w:rsidP="003E23D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8"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муниципального образования, повышение уровня экологического воспитания и образования населения, воспитание чувства ответственности за сохранение окружающей среды, является одной из главных задач данной программы.</w:t>
      </w:r>
    </w:p>
    <w:p w14:paraId="3E35FB22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6646A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6646A8">
        <w:rPr>
          <w:sz w:val="28"/>
          <w:szCs w:val="28"/>
        </w:rPr>
        <w:t>пункт</w:t>
      </w:r>
      <w:r>
        <w:rPr>
          <w:sz w:val="28"/>
          <w:szCs w:val="28"/>
        </w:rPr>
        <w:t xml:space="preserve">у 20 </w:t>
      </w:r>
      <w:r w:rsidRPr="006646A8">
        <w:rPr>
          <w:sz w:val="28"/>
          <w:szCs w:val="28"/>
        </w:rPr>
        <w:t xml:space="preserve">части 1 статьи 14 Федерального закона «Об общих принципах организации местного самоуправления» № 131-ФЗ к полномочиям органов местного самоуправления </w:t>
      </w:r>
      <w:r>
        <w:rPr>
          <w:sz w:val="28"/>
          <w:szCs w:val="28"/>
        </w:rPr>
        <w:t xml:space="preserve">относится </w:t>
      </w:r>
      <w:r w:rsidRPr="00870C68">
        <w:rPr>
          <w:sz w:val="28"/>
          <w:szCs w:val="28"/>
        </w:rPr>
        <w:t>осуществление муниципального земельного контроля в границах поселения</w:t>
      </w:r>
      <w:r>
        <w:rPr>
          <w:sz w:val="28"/>
          <w:szCs w:val="28"/>
        </w:rPr>
        <w:t>.</w:t>
      </w:r>
    </w:p>
    <w:p w14:paraId="37F01B32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6646A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6646A8">
        <w:rPr>
          <w:sz w:val="28"/>
          <w:szCs w:val="28"/>
        </w:rPr>
        <w:t>пункт</w:t>
      </w:r>
      <w:r>
        <w:rPr>
          <w:sz w:val="28"/>
          <w:szCs w:val="28"/>
        </w:rPr>
        <w:t xml:space="preserve">у 7.1 части </w:t>
      </w:r>
      <w:r w:rsidRPr="006646A8">
        <w:rPr>
          <w:sz w:val="28"/>
          <w:szCs w:val="28"/>
        </w:rPr>
        <w:t xml:space="preserve">1 статьи 14 Федерального закона «Об общих принципах организации местного самоуправления» № 131-ФЗ к полномочиям органов местного самоуправления </w:t>
      </w:r>
      <w:r>
        <w:rPr>
          <w:sz w:val="28"/>
          <w:szCs w:val="28"/>
        </w:rPr>
        <w:t xml:space="preserve">относится </w:t>
      </w:r>
      <w:r w:rsidRPr="00D80375"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sz w:val="28"/>
          <w:szCs w:val="28"/>
        </w:rPr>
        <w:t>.</w:t>
      </w:r>
    </w:p>
    <w:p w14:paraId="115030D2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>Защита населения от террористических воздействий — одна из основных задач государства.</w:t>
      </w:r>
    </w:p>
    <w:p w14:paraId="4C6DB218" w14:textId="77777777" w:rsidR="003E23DD" w:rsidRDefault="003E23DD" w:rsidP="003E23DD">
      <w:pPr>
        <w:spacing w:after="0"/>
        <w:ind w:firstLine="708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A802E0">
        <w:rPr>
          <w:rStyle w:val="af3"/>
          <w:rFonts w:ascii="Times New Roman" w:hAnsi="Times New Roman" w:cs="Times New Roman"/>
          <w:sz w:val="28"/>
          <w:szCs w:val="28"/>
        </w:rPr>
        <w:t>Угрозы терроризма против мирного населения и меры противодействия.</w:t>
      </w:r>
    </w:p>
    <w:p w14:paraId="27561956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>Международный и внутренни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802E0">
        <w:rPr>
          <w:rFonts w:ascii="Times New Roman" w:hAnsi="Times New Roman" w:cs="Times New Roman"/>
          <w:sz w:val="28"/>
          <w:szCs w:val="28"/>
        </w:rPr>
        <w:t xml:space="preserve">терроризм, стремительный рост которого приносит страдания и гибель большому количеству людей, представляет реальную угрозу. </w:t>
      </w:r>
    </w:p>
    <w:p w14:paraId="2D16D12F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Организаторы террористических актов стремятся посеять страх среди населения, дестабилизировать обстановку, нанести ущерб государству, образовательным учреждениям, устранить конкурентов, затруднить работу правоохранительных органов. Довольно часты покушения с применением взрывных устройств, против бизнесменов, государственных чиновников. </w:t>
      </w:r>
    </w:p>
    <w:p w14:paraId="5F63C2DA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К особо опасным угрозам террористического характера относятся: </w:t>
      </w:r>
    </w:p>
    <w:p w14:paraId="113709AD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2E0">
        <w:rPr>
          <w:rFonts w:ascii="Times New Roman" w:hAnsi="Times New Roman" w:cs="Times New Roman"/>
          <w:sz w:val="28"/>
          <w:szCs w:val="28"/>
        </w:rPr>
        <w:t xml:space="preserve">взрывы в местах массового скопления людей; </w:t>
      </w:r>
    </w:p>
    <w:p w14:paraId="077AFB95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2E0">
        <w:rPr>
          <w:rFonts w:ascii="Times New Roman" w:hAnsi="Times New Roman" w:cs="Times New Roman"/>
          <w:sz w:val="28"/>
          <w:szCs w:val="28"/>
        </w:rPr>
        <w:t xml:space="preserve">захват воздушных судов и других транспортных средств для перевозки людей, похищение людей, захват заложников; </w:t>
      </w:r>
    </w:p>
    <w:p w14:paraId="14122C6B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802E0">
        <w:rPr>
          <w:rFonts w:ascii="Times New Roman" w:hAnsi="Times New Roman" w:cs="Times New Roman"/>
          <w:sz w:val="28"/>
          <w:szCs w:val="28"/>
        </w:rPr>
        <w:t xml:space="preserve">нападение на объекты, потенциально опасные для жизни населения в случае их разрушения или нарушения технологического режима; </w:t>
      </w:r>
    </w:p>
    <w:p w14:paraId="183EBB92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2E0">
        <w:rPr>
          <w:rFonts w:ascii="Times New Roman" w:hAnsi="Times New Roman" w:cs="Times New Roman"/>
          <w:sz w:val="28"/>
          <w:szCs w:val="28"/>
        </w:rPr>
        <w:t xml:space="preserve">отравление систем водоснабжения, продуктов питания, искусственное распространение возбудителей инфекционных болезней; </w:t>
      </w:r>
    </w:p>
    <w:p w14:paraId="39AE9A72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>- проникновение в информационные сети и телекоммуникационные системы с целью дезорганизации их работы вплоть до вывода из строя.</w:t>
      </w:r>
    </w:p>
    <w:p w14:paraId="7A67C90C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75">
        <w:rPr>
          <w:rFonts w:ascii="Times New Roman" w:hAnsi="Times New Roman" w:cs="Times New Roman"/>
          <w:sz w:val="28"/>
          <w:szCs w:val="28"/>
        </w:rPr>
        <w:t>Согласно статье 5.2. Федерального закона "О противодействии терроризму" от 06.03.2006 № 35-ФЗ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14:paraId="7A98D60E" w14:textId="77777777" w:rsidR="003E23DD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75">
        <w:rPr>
          <w:rFonts w:ascii="Times New Roman" w:hAnsi="Times New Roman" w:cs="Times New Roman"/>
          <w:sz w:val="28"/>
          <w:szCs w:val="28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14:paraId="5458CB4C" w14:textId="77777777" w:rsidR="003E23DD" w:rsidRPr="00D80375" w:rsidRDefault="003E23DD" w:rsidP="003E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75">
        <w:rPr>
          <w:rFonts w:ascii="Times New Roman" w:hAnsi="Times New Roman" w:cs="Times New Roman"/>
          <w:sz w:val="28"/>
          <w:szCs w:val="28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6D7C1852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D80375">
        <w:rPr>
          <w:sz w:val="28"/>
          <w:szCs w:val="28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14:paraId="4CBDE957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D80375">
        <w:rPr>
          <w:sz w:val="28"/>
          <w:szCs w:val="28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14:paraId="2CAD89A5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D80375">
        <w:rPr>
          <w:sz w:val="28"/>
          <w:szCs w:val="28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14:paraId="18864D05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D80375">
        <w:rPr>
          <w:sz w:val="28"/>
          <w:szCs w:val="28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14:paraId="734576A1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>В России очаги напряженности как внутри страны, так и вблизи ее границ способствуют нарастанию угрозы крупномасштабных террористических актов. Вот почему уже сегодня необходима всеобъемлющая системная стратегия противодействия, нацеленная на своевременное предупреждение и предотвращение терроризма, ликвидацию связанных с ним чрезвычайных ситуаций, снижения масштаба бедствий для мирного населения.</w:t>
      </w:r>
    </w:p>
    <w:p w14:paraId="4AE4F912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>Прежде всего, необходимо определить наиболее уязвимые объекты, для которых следует разработать и осуществить дополнительный комплекс мероприятий:</w:t>
      </w:r>
    </w:p>
    <w:p w14:paraId="4D3407AC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 xml:space="preserve">- заблаговременно создать необходимые ресурсы для оперативного реагирования на разные варианты террористических действий; </w:t>
      </w:r>
    </w:p>
    <w:p w14:paraId="60172D0C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lastRenderedPageBreak/>
        <w:t xml:space="preserve">- обеспечить органы управления самой современной базой данных; </w:t>
      </w:r>
    </w:p>
    <w:p w14:paraId="7427FDD9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 xml:space="preserve">- наладить эффективное взаимодействие объектовых формирований с органами и силами по ликвидации чрезвычайных ситуаций, правоохранительными органами, службами пожарной охраны и жизнеобеспечения; </w:t>
      </w:r>
    </w:p>
    <w:p w14:paraId="3D425B87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 xml:space="preserve">- отработать систему управления спасательными и другими неотложными работами при применении террористами химического или биологического оружия. </w:t>
      </w:r>
    </w:p>
    <w:p w14:paraId="35BE20E3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 xml:space="preserve">Специальное внимание обращено на обучение всех групп населения правилам поведения и порядку действий в условиях угрозы и применения террористами взрывчатых, химических, биологических и иных опасных для жизни веществ, проведение разъяснительной работы среди населения по правилам безопасности и поведения при очистке местности (объектов) от взрывоопасных предметов. </w:t>
      </w:r>
    </w:p>
    <w:p w14:paraId="5A006BF2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 xml:space="preserve">Разъяснительная работа среди населения по правилам безопасности и поведения направлена на исключение или сведение к минимуму человеческих жертв, нанесения ущерба здоровью людей и материальных потерь. Проводится она на государственном, региональном и местном уровнях. </w:t>
      </w:r>
    </w:p>
    <w:p w14:paraId="5D3A07B1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 xml:space="preserve">На местном уровне — представителями местных органов власти, МЧС, МВД России, военных комиссариатов и специальных подразделений, назначенных для очистки местности (объектов) от взрывоопасных предметов на данной территории в период выполнения плановых задач по сплошной очистке и срочных заявок. </w:t>
      </w:r>
    </w:p>
    <w:p w14:paraId="1645F6E8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A802E0">
        <w:rPr>
          <w:sz w:val="28"/>
          <w:szCs w:val="28"/>
        </w:rPr>
        <w:t xml:space="preserve">Разъяснительная работа среди населения ведется путем проведения совещаний с сотрудниками администрации муниципального образования, выступлений по радио, телевидению, в печати; проведения бесед и информации; издания специальных плакатов, литературы, памяток; демонстрации кинофильмов по правилам безопасности при обнаружении взрывоопасных предметов (далее ВОП); оформления </w:t>
      </w:r>
      <w:proofErr w:type="spellStart"/>
      <w:r w:rsidRPr="00A802E0">
        <w:rPr>
          <w:sz w:val="28"/>
          <w:szCs w:val="28"/>
        </w:rPr>
        <w:t>фотостендов</w:t>
      </w:r>
      <w:proofErr w:type="spellEnd"/>
      <w:r w:rsidRPr="00A802E0">
        <w:rPr>
          <w:sz w:val="28"/>
          <w:szCs w:val="28"/>
        </w:rPr>
        <w:t xml:space="preserve">; проведения индивидуальных бесед; информирования населения о правилах безопасности при обнаружении подозрительных предметов, сумок, игрушек и т.д. </w:t>
      </w:r>
    </w:p>
    <w:p w14:paraId="151DE173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аппаратно-программный комплекс «Безопасный город».</w:t>
      </w:r>
    </w:p>
    <w:p w14:paraId="365EB0F9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Аппаратно-программный комплекс (АПК) «Безопасный город» предназначен для решения комплексных задач обеспечения безопасности, правопорядка и безопасности среды обитания на территории 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14:paraId="69B82323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Целью создания АПК «Безопасный город» является повышение общего уровня общественной безопасности, правопорядка и безопасности среды обитания, за счет улучшения координации деятельности сил и служб, ответственных за решение этих задач.</w:t>
      </w:r>
    </w:p>
    <w:p w14:paraId="5828D805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2274F9">
        <w:rPr>
          <w:rFonts w:eastAsiaTheme="minorHAnsi"/>
          <w:sz w:val="28"/>
          <w:szCs w:val="28"/>
          <w:lang w:eastAsia="en-US"/>
        </w:rPr>
        <w:t xml:space="preserve">Проблема наркологических заболеваний приобрела исключительную остроту, представляет угрозу жизни и здоровью всему населению, является причиной беспрецедентной преждевременной смертности, демографического </w:t>
      </w:r>
      <w:r w:rsidRPr="002274F9">
        <w:rPr>
          <w:rFonts w:eastAsiaTheme="minorHAnsi"/>
          <w:sz w:val="28"/>
          <w:szCs w:val="28"/>
          <w:lang w:eastAsia="en-US"/>
        </w:rPr>
        <w:lastRenderedPageBreak/>
        <w:t>кризиса, основным источником преступной деятельности, фактором, подрывающим экономическую безопасность и все устои нашего общества. Согласно последним статистическим данным до 1 процента взрослого населения страдает от той или иной формы наркотической зависимости.</w:t>
      </w:r>
    </w:p>
    <w:p w14:paraId="31F41DA5" w14:textId="77777777" w:rsidR="003E23DD" w:rsidRPr="00D80375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2274F9">
        <w:rPr>
          <w:rFonts w:eastAsiaTheme="minorHAnsi"/>
          <w:sz w:val="28"/>
          <w:szCs w:val="28"/>
          <w:lang w:eastAsia="en-US"/>
        </w:rPr>
        <w:t>Профилактика (превенция) наркомании – деятельность, направленная на предупреждение приобщения к наркотикам и преодоление последствий наркопотребления. На государственном уровне профилактика наркотической зависимости декларируется как двухкомпонентная система, включающая меры по ограничению распространения наркотиков и антинаркотическую пропаганду, обеспечиваемую средствами массовой информации и социальными институтами.</w:t>
      </w:r>
    </w:p>
    <w:p w14:paraId="7D221702" w14:textId="77777777" w:rsidR="003E23DD" w:rsidRDefault="003E23DD" w:rsidP="003E23DD">
      <w:pPr>
        <w:pStyle w:val="af2"/>
        <w:spacing w:before="0"/>
        <w:ind w:firstLine="851"/>
        <w:rPr>
          <w:rFonts w:eastAsiaTheme="minorHAnsi"/>
          <w:sz w:val="28"/>
          <w:szCs w:val="28"/>
          <w:lang w:eastAsia="en-US"/>
        </w:rPr>
      </w:pPr>
    </w:p>
    <w:p w14:paraId="1FD9A04A" w14:textId="77777777" w:rsidR="003E23DD" w:rsidRDefault="003E23DD" w:rsidP="003E23DD">
      <w:pPr>
        <w:pStyle w:val="af2"/>
        <w:spacing w:before="0" w:after="240"/>
        <w:ind w:firstLine="851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Pr="00CE4A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</w:t>
      </w:r>
      <w:r w:rsidRPr="007958D2">
        <w:rPr>
          <w:b/>
          <w:sz w:val="28"/>
          <w:szCs w:val="28"/>
        </w:rPr>
        <w:t>риоритеты и цели государственной (муниципальной) политики в сфере реализации муниципальной программы</w:t>
      </w:r>
    </w:p>
    <w:p w14:paraId="7AE6F465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7A487E">
        <w:rPr>
          <w:rFonts w:eastAsiaTheme="minorHAnsi"/>
          <w:sz w:val="28"/>
          <w:szCs w:val="28"/>
          <w:lang w:eastAsia="en-US"/>
        </w:rPr>
        <w:t>Приоритеты и цели государственной (муниципальной) политики в сфере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сформированы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исходя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принципиальных подходов к развитию Российской Федерации, изложенных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следующих нормативных документах в сфере стратегического планирования:</w:t>
      </w:r>
    </w:p>
    <w:p w14:paraId="093ACBC5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7A487E">
        <w:rPr>
          <w:rFonts w:eastAsiaTheme="minorHAnsi"/>
          <w:sz w:val="28"/>
          <w:szCs w:val="28"/>
          <w:lang w:eastAsia="en-US"/>
        </w:rPr>
        <w:t>- Федеральном законе от 28 июня 2014 года № 172-ФЗ «О стратегическом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планировании в Российской Федерации»;</w:t>
      </w:r>
    </w:p>
    <w:p w14:paraId="2FA7E875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7A487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Стратегии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национальной безопасности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(утверждена Указом Президента Российской Федерации от 02 июля 2021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400), в соответствии с которой стратегическими целями государственной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общественной безопасности являются защита основных прав и свобод человека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и гражданина, сохранение гражданского мира, политической и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стабильности в обществе;</w:t>
      </w:r>
    </w:p>
    <w:p w14:paraId="578DAA91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7A487E">
        <w:rPr>
          <w:rFonts w:eastAsiaTheme="minorHAnsi"/>
          <w:sz w:val="28"/>
          <w:szCs w:val="28"/>
          <w:lang w:eastAsia="en-US"/>
        </w:rPr>
        <w:t>- Стратегия в области развития гражданской обороны, защиты населения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территорий от чрезвычайных ситуаций, обеспечения пожарной безопасности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безопасности людей на водных объектах на период до 2030 года, утвержденная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Указом Президента Российской Федерации от 16 октября 2019 г. № 501 «О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Стратегии в области развития гражданской обороны, защиты населения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территорий от чрезвычайных ситуаций, обеспечения пожарной безопасности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безопасности людей на водных объектах на период до 2030 года»;</w:t>
      </w:r>
    </w:p>
    <w:p w14:paraId="70D56340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7A487E">
        <w:rPr>
          <w:rFonts w:eastAsiaTheme="minorHAnsi"/>
          <w:sz w:val="28"/>
          <w:szCs w:val="28"/>
          <w:lang w:eastAsia="en-US"/>
        </w:rPr>
        <w:t>- Основы государственной политики Российской Федерации в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гражданской обороны на период до 2030 года (утверждены Указом Президента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Российской Федерации от 20 декабря 2016 года № 696 «Об утверждении Основ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государственной политики Российской Федерации в области гражданской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обороны на период до 2030 года»);</w:t>
      </w:r>
    </w:p>
    <w:p w14:paraId="454D81A4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7A487E">
        <w:rPr>
          <w:rFonts w:eastAsiaTheme="minorHAnsi"/>
          <w:sz w:val="28"/>
          <w:szCs w:val="28"/>
          <w:lang w:eastAsia="en-US"/>
        </w:rPr>
        <w:t>- Основы государственной политики Российской Федерации в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пожарной безопасности на период до 2030 года, утвержденные Указом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Президента Российской Федерации от 1 января 2018 г. № 2 «Об утверждении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Основ государственной политики Российской Федерации в области пожарной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безопасности на период до 2030 года»;</w:t>
      </w:r>
    </w:p>
    <w:p w14:paraId="49733FED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7A487E">
        <w:rPr>
          <w:rFonts w:eastAsiaTheme="minorHAnsi"/>
          <w:sz w:val="28"/>
          <w:szCs w:val="28"/>
          <w:lang w:eastAsia="en-US"/>
        </w:rPr>
        <w:lastRenderedPageBreak/>
        <w:t>- Стратегии социально-экономического развития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до 2030 года (утверждена областным законом от 8 августа 2016 года № 76-оз)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487E">
        <w:rPr>
          <w:rFonts w:eastAsiaTheme="minorHAnsi"/>
          <w:sz w:val="28"/>
          <w:szCs w:val="28"/>
          <w:lang w:eastAsia="en-US"/>
        </w:rPr>
        <w:t>(далее - Стратегия).</w:t>
      </w:r>
    </w:p>
    <w:p w14:paraId="65684EA6" w14:textId="77777777" w:rsidR="003E23DD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целями программы являются:</w:t>
      </w:r>
    </w:p>
    <w:p w14:paraId="6D9E1131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обеспечение поселения </w:t>
      </w:r>
      <w:r w:rsidRPr="004F5E70">
        <w:rPr>
          <w:sz w:val="28"/>
          <w:szCs w:val="28"/>
        </w:rPr>
        <w:t>первичным</w:t>
      </w:r>
      <w:r>
        <w:rPr>
          <w:sz w:val="28"/>
          <w:szCs w:val="28"/>
        </w:rPr>
        <w:t>и</w:t>
      </w:r>
      <w:r w:rsidRPr="004F5E70">
        <w:rPr>
          <w:sz w:val="28"/>
          <w:szCs w:val="28"/>
        </w:rPr>
        <w:t xml:space="preserve"> мерам</w:t>
      </w:r>
      <w:r>
        <w:rPr>
          <w:sz w:val="28"/>
          <w:szCs w:val="28"/>
        </w:rPr>
        <w:t>и</w:t>
      </w:r>
      <w:r w:rsidRPr="004F5E70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;</w:t>
      </w:r>
    </w:p>
    <w:p w14:paraId="64066B4D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оповещение населения о чрезвычайной ситуации;</w:t>
      </w:r>
    </w:p>
    <w:p w14:paraId="654F5564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30AE">
        <w:rPr>
          <w:sz w:val="28"/>
          <w:szCs w:val="28"/>
        </w:rPr>
        <w:t>рганизация и проведение аварийно-спасательных и других неотложных работ</w:t>
      </w:r>
      <w:r>
        <w:rPr>
          <w:sz w:val="28"/>
          <w:szCs w:val="28"/>
        </w:rPr>
        <w:t>;</w:t>
      </w:r>
    </w:p>
    <w:p w14:paraId="2F8BD72A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населения продовольствием, материальными и иными запасами в случае возникновения чрезвычайной ситуации;</w:t>
      </w:r>
    </w:p>
    <w:p w14:paraId="22CA2713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создание, расширение, </w:t>
      </w:r>
      <w:r w:rsidRPr="007130AE">
        <w:rPr>
          <w:sz w:val="28"/>
          <w:szCs w:val="28"/>
        </w:rPr>
        <w:t>оборудован</w:t>
      </w:r>
      <w:r>
        <w:rPr>
          <w:sz w:val="28"/>
          <w:szCs w:val="28"/>
        </w:rPr>
        <w:t>ие</w:t>
      </w:r>
      <w:r w:rsidRPr="007130AE">
        <w:rPr>
          <w:sz w:val="28"/>
          <w:szCs w:val="28"/>
        </w:rPr>
        <w:t xml:space="preserve"> системы видеонаблюдения</w:t>
      </w:r>
      <w:r>
        <w:rPr>
          <w:sz w:val="28"/>
          <w:szCs w:val="28"/>
        </w:rPr>
        <w:t xml:space="preserve"> на территории поселения;</w:t>
      </w:r>
    </w:p>
    <w:p w14:paraId="4049BBF3" w14:textId="77777777" w:rsidR="003E23DD" w:rsidRPr="004F6C32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4F6C32">
        <w:rPr>
          <w:sz w:val="28"/>
          <w:szCs w:val="28"/>
          <w:lang w:eastAsia="en-US"/>
        </w:rPr>
        <w:t>- противодействие терроризму и экстремизму, а также защита жизни граждан, проживающих на территории поселения в случае возникновения чрезвычайной ситуации, от террористических и экстремистских актов;</w:t>
      </w:r>
    </w:p>
    <w:p w14:paraId="67BC2E05" w14:textId="77777777" w:rsidR="003E23DD" w:rsidRPr="004F6C32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4F6C32">
        <w:rPr>
          <w:sz w:val="28"/>
          <w:szCs w:val="28"/>
          <w:lang w:eastAsia="en-US"/>
        </w:rPr>
        <w:t>- создание на территории поселения эффективной системы профилактики по соблюдению правил нахождения на воде</w:t>
      </w:r>
      <w:r>
        <w:rPr>
          <w:sz w:val="28"/>
          <w:szCs w:val="28"/>
          <w:lang w:eastAsia="en-US"/>
        </w:rPr>
        <w:t>;</w:t>
      </w:r>
    </w:p>
    <w:p w14:paraId="393E605D" w14:textId="77777777" w:rsidR="003E23DD" w:rsidRDefault="003E23DD" w:rsidP="003E23DD">
      <w:pPr>
        <w:pStyle w:val="af2"/>
        <w:spacing w:before="0"/>
        <w:ind w:firstLine="709"/>
        <w:rPr>
          <w:sz w:val="28"/>
          <w:szCs w:val="28"/>
        </w:rPr>
      </w:pPr>
      <w:r w:rsidRPr="004F6C32">
        <w:rPr>
          <w:sz w:val="28"/>
          <w:szCs w:val="28"/>
        </w:rPr>
        <w:t>- повышение эффективности охраны окружающей среды на территории поселения;</w:t>
      </w:r>
    </w:p>
    <w:p w14:paraId="2903B4DD" w14:textId="77777777" w:rsidR="003E23DD" w:rsidRPr="004F6C32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DA40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A40E0">
        <w:rPr>
          <w:sz w:val="28"/>
          <w:szCs w:val="28"/>
        </w:rPr>
        <w:t>облюдение земельного законодательства на территории поселения</w:t>
      </w:r>
      <w:r>
        <w:rPr>
          <w:sz w:val="28"/>
          <w:szCs w:val="28"/>
        </w:rPr>
        <w:t>;</w:t>
      </w:r>
    </w:p>
    <w:p w14:paraId="0E3E5D67" w14:textId="77777777" w:rsidR="003E23DD" w:rsidRPr="004F6C32" w:rsidRDefault="003E23DD" w:rsidP="003E23DD">
      <w:pPr>
        <w:pStyle w:val="af2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4F6C32">
        <w:rPr>
          <w:sz w:val="28"/>
          <w:szCs w:val="28"/>
        </w:rPr>
        <w:t>- предотвращение негативного воздействия хозяйственной и иной деятельности на окружающую среду, сохранение биологического разнообразия, формирование экологической культуры населения.</w:t>
      </w:r>
    </w:p>
    <w:p w14:paraId="0991E71A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будут достигнуты по средствам реализации следующих задач:</w:t>
      </w:r>
    </w:p>
    <w:p w14:paraId="3D5B8A24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40E0">
        <w:rPr>
          <w:rFonts w:ascii="Times New Roman" w:hAnsi="Times New Roman" w:cs="Times New Roman"/>
          <w:sz w:val="28"/>
          <w:szCs w:val="28"/>
        </w:rPr>
        <w:t>снащение территорий общего пользования первичными средствами тушения и противопожарным инвентарем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F5BAB" w14:textId="77777777" w:rsidR="003E23DD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>- повышение уровня информированности населения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FCB218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источников наружного противопожарного водоснабжения в исправном состоянии;</w:t>
      </w:r>
    </w:p>
    <w:p w14:paraId="6549300A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</w:t>
      </w:r>
      <w:r w:rsidRPr="00DA40E0">
        <w:rPr>
          <w:rFonts w:ascii="Times New Roman" w:hAnsi="Times New Roman" w:cs="Times New Roman"/>
          <w:sz w:val="28"/>
          <w:szCs w:val="28"/>
        </w:rPr>
        <w:t>повышение уровня пожарной безопасности поселения;</w:t>
      </w:r>
    </w:p>
    <w:p w14:paraId="43C4C9FF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>- обеспечение своевременного оповещения и информирования населения об угрозе возникновения или о возникновении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8617B9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40E0">
        <w:rPr>
          <w:rFonts w:ascii="Times New Roman" w:hAnsi="Times New Roman" w:cs="Times New Roman"/>
          <w:sz w:val="28"/>
          <w:szCs w:val="28"/>
        </w:rPr>
        <w:t>беспечение выполнения мероприятий по ликвидации последствий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8F71E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40E0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3CE462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40E0">
        <w:rPr>
          <w:rFonts w:ascii="Times New Roman" w:hAnsi="Times New Roman" w:cs="Times New Roman"/>
          <w:sz w:val="28"/>
          <w:szCs w:val="28"/>
        </w:rPr>
        <w:t>овышение уровня информированности населения по действиям при возникновении 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125D12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действий органов местного самоуправления по профилактике террористических угроз и проявлений экстремизма, обеспечения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892A5F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>- осуществление деятельности общественных объединений правоохранительной направленности по обеспечению общественного порядка;</w:t>
      </w:r>
    </w:p>
    <w:p w14:paraId="232B4625" w14:textId="77777777" w:rsidR="003E23DD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40E0">
        <w:rPr>
          <w:rFonts w:ascii="Times New Roman" w:hAnsi="Times New Roman" w:cs="Times New Roman"/>
          <w:sz w:val="28"/>
          <w:szCs w:val="28"/>
        </w:rPr>
        <w:t>азвитие и модернизация системы видеонаблюдения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2EC5CB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аварийно-спасательных формирований;</w:t>
      </w:r>
    </w:p>
    <w:p w14:paraId="7366DA1B" w14:textId="77777777" w:rsidR="003E23DD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40E0">
        <w:rPr>
          <w:rFonts w:ascii="Times New Roman" w:hAnsi="Times New Roman" w:cs="Times New Roman"/>
          <w:sz w:val="28"/>
          <w:szCs w:val="28"/>
        </w:rPr>
        <w:t>овышение уровня информированности населения по действиям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CA2416" w14:textId="77777777" w:rsidR="003E23DD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76F">
        <w:rPr>
          <w:rFonts w:ascii="Times New Roman" w:hAnsi="Times New Roman" w:cs="Times New Roman"/>
          <w:sz w:val="28"/>
          <w:szCs w:val="28"/>
        </w:rPr>
        <w:t>создание и накопление материально-технических, продовольственных и иных средств на случай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D73796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76F">
        <w:rPr>
          <w:rFonts w:ascii="Times New Roman" w:hAnsi="Times New Roman" w:cs="Times New Roman"/>
          <w:sz w:val="28"/>
          <w:szCs w:val="28"/>
        </w:rPr>
        <w:t>создание, своевременная реконструкция и модернизация местной системы оповещения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7C35EE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40E0">
        <w:rPr>
          <w:rFonts w:ascii="Times New Roman" w:hAnsi="Times New Roman" w:cs="Times New Roman"/>
          <w:sz w:val="28"/>
          <w:szCs w:val="28"/>
        </w:rPr>
        <w:t>овышение уровня информированности населения по действиям по соблюдению мер безопасности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2DCD65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40E0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территории поселения и снижение объемов негативного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D5EC0" w14:textId="77777777" w:rsidR="003E23DD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40E0">
        <w:rPr>
          <w:rFonts w:ascii="Times New Roman" w:hAnsi="Times New Roman" w:cs="Times New Roman"/>
          <w:sz w:val="28"/>
          <w:szCs w:val="28"/>
        </w:rPr>
        <w:t>редотвращение негативного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98DB65" w14:textId="77777777" w:rsidR="003E23DD" w:rsidRPr="00DA40E0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муниципального земельного контроля;</w:t>
      </w:r>
    </w:p>
    <w:p w14:paraId="5D257E0B" w14:textId="77777777" w:rsidR="003E23DD" w:rsidRPr="00CE376F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76F">
        <w:rPr>
          <w:rFonts w:ascii="Times New Roman" w:hAnsi="Times New Roman" w:cs="Times New Roman"/>
          <w:sz w:val="28"/>
          <w:szCs w:val="28"/>
        </w:rPr>
        <w:t>- информирование общественности и представителей целевых групп профилактики о государственной стратегии, позиции властей, а также реализуемой профилактической деятельности в отношении наркомании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61495C" w14:textId="77777777" w:rsidR="003E23DD" w:rsidRPr="00CE376F" w:rsidRDefault="003E23DD" w:rsidP="003E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76F">
        <w:rPr>
          <w:rFonts w:ascii="Times New Roman" w:hAnsi="Times New Roman" w:cs="Times New Roman"/>
          <w:sz w:val="28"/>
          <w:szCs w:val="28"/>
        </w:rPr>
        <w:t>- информирование о поведении, наносящем ущерб здоровью, о рисках, связанных с наркотиками.</w:t>
      </w:r>
    </w:p>
    <w:p w14:paraId="69480E55" w14:textId="77777777" w:rsidR="003E23DD" w:rsidRPr="008A311C" w:rsidRDefault="003E23DD" w:rsidP="003E23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C5AD0C4" w14:textId="77777777" w:rsidR="003E23DD" w:rsidRPr="00CE376F" w:rsidRDefault="003E23DD" w:rsidP="003E23DD">
      <w:pPr>
        <w:pStyle w:val="af2"/>
        <w:spacing w:before="0" w:after="24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CE376F">
        <w:rPr>
          <w:b/>
          <w:sz w:val="28"/>
          <w:szCs w:val="28"/>
        </w:rPr>
        <w:t>3. Информация о проектах и комплексах процессных мероприятий муниципальной программы</w:t>
      </w:r>
    </w:p>
    <w:p w14:paraId="13079951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состоит из процессной части, проектная часть отсутствует.</w:t>
      </w:r>
    </w:p>
    <w:p w14:paraId="25916F0D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6F">
        <w:rPr>
          <w:rFonts w:ascii="Times New Roman" w:hAnsi="Times New Roman" w:cs="Times New Roman"/>
          <w:sz w:val="28"/>
          <w:szCs w:val="28"/>
        </w:rPr>
        <w:t>Комплекс процессных мероприятий "Обеспечение первичными мерами пожарной безопасности" включает:</w:t>
      </w:r>
    </w:p>
    <w:p w14:paraId="575E0928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CE376F">
        <w:rPr>
          <w:rFonts w:ascii="Times New Roman" w:hAnsi="Times New Roman" w:cs="Times New Roman"/>
          <w:sz w:val="28"/>
          <w:szCs w:val="28"/>
        </w:rPr>
        <w:t>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E376F">
        <w:rPr>
          <w:rFonts w:ascii="Times New Roman" w:hAnsi="Times New Roman" w:cs="Times New Roman"/>
          <w:sz w:val="28"/>
          <w:szCs w:val="28"/>
        </w:rPr>
        <w:t>обслуживание пожарных водоемов;</w:t>
      </w:r>
      <w:r>
        <w:rPr>
          <w:rFonts w:ascii="Times New Roman" w:hAnsi="Times New Roman" w:cs="Times New Roman"/>
          <w:sz w:val="28"/>
          <w:szCs w:val="28"/>
        </w:rPr>
        <w:t xml:space="preserve"> постановка на кадастровый учет земельных участков с пожарным водоемом, </w:t>
      </w:r>
      <w:r w:rsidRPr="00CE376F">
        <w:rPr>
          <w:rFonts w:ascii="Times New Roman" w:hAnsi="Times New Roman" w:cs="Times New Roman"/>
          <w:sz w:val="28"/>
          <w:szCs w:val="28"/>
        </w:rPr>
        <w:t>оборудование подъездных мест к пожарным водоемам;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76F">
        <w:rPr>
          <w:rFonts w:ascii="Times New Roman" w:hAnsi="Times New Roman" w:cs="Times New Roman"/>
          <w:sz w:val="28"/>
          <w:szCs w:val="28"/>
        </w:rPr>
        <w:t>оперативно-техническое обслуживание пожарных гидрантов</w:t>
      </w:r>
      <w:r>
        <w:rPr>
          <w:rFonts w:ascii="Times New Roman" w:hAnsi="Times New Roman" w:cs="Times New Roman"/>
          <w:sz w:val="28"/>
          <w:szCs w:val="28"/>
        </w:rPr>
        <w:t xml:space="preserve">, а также выполнение иных работ, связанных с </w:t>
      </w:r>
      <w:r w:rsidRPr="00CE376F">
        <w:rPr>
          <w:rFonts w:ascii="Times New Roman" w:hAnsi="Times New Roman" w:cs="Times New Roman"/>
          <w:sz w:val="28"/>
          <w:szCs w:val="28"/>
        </w:rPr>
        <w:t>источниками наружного противопожарного водоснабжения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D922FA7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</w:t>
      </w:r>
      <w:r w:rsidRPr="00CE376F">
        <w:rPr>
          <w:rFonts w:ascii="Times New Roman" w:hAnsi="Times New Roman" w:cs="Times New Roman"/>
          <w:sz w:val="28"/>
          <w:szCs w:val="28"/>
        </w:rPr>
        <w:t>снащение территорий общего пользования первичными средствами тушения и противопожарным инвентарем</w:t>
      </w:r>
      <w:r>
        <w:rPr>
          <w:rFonts w:ascii="Times New Roman" w:hAnsi="Times New Roman" w:cs="Times New Roman"/>
          <w:sz w:val="28"/>
          <w:szCs w:val="28"/>
        </w:rPr>
        <w:t xml:space="preserve"> (закупка огнетушителей, средств индивидуальной защиты, знаки пожарной безопасности, знаки расположения пожарных водоемов и пожарных гидрантов, песок, ведро, багор, плакаты по пожарной безопасности, а также иные средства и инвентарь в области пожарной безопасности);</w:t>
      </w:r>
    </w:p>
    <w:p w14:paraId="7C3AF7A0" w14:textId="77777777" w:rsidR="003E23DD" w:rsidRPr="00CE376F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Pr="00CC5ABA">
        <w:rPr>
          <w:rFonts w:ascii="Times New Roman" w:hAnsi="Times New Roman" w:cs="Times New Roman"/>
          <w:sz w:val="28"/>
          <w:szCs w:val="28"/>
        </w:rPr>
        <w:t>ероприятия по информированию населения о мерах пожарной безопасности, в том числе посредством организации и проведения собраний населения</w:t>
      </w:r>
      <w:r>
        <w:rPr>
          <w:rFonts w:ascii="Times New Roman" w:hAnsi="Times New Roman" w:cs="Times New Roman"/>
          <w:sz w:val="28"/>
          <w:szCs w:val="28"/>
        </w:rPr>
        <w:t xml:space="preserve"> (закупка памяток, брошюр, плакатов, буклетов и календарей в области пожарной безопасности).</w:t>
      </w:r>
    </w:p>
    <w:p w14:paraId="7D3AACC8" w14:textId="77777777" w:rsidR="003E23DD" w:rsidRPr="007C55F3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F3">
        <w:rPr>
          <w:rFonts w:ascii="Times New Roman" w:hAnsi="Times New Roman" w:cs="Times New Roman"/>
          <w:sz w:val="28"/>
          <w:szCs w:val="28"/>
        </w:rPr>
        <w:t>Комплекс процессных мероприятий "</w:t>
      </w:r>
      <w:r w:rsidRPr="007C55F3">
        <w:t xml:space="preserve"> </w:t>
      </w:r>
      <w:r w:rsidRPr="007C55F3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и обеспечение безопасности людей на водных объектах " включает:</w:t>
      </w:r>
    </w:p>
    <w:p w14:paraId="4F037801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F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55F3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55F3">
        <w:rPr>
          <w:rFonts w:ascii="Times New Roman" w:hAnsi="Times New Roman" w:cs="Times New Roman"/>
          <w:sz w:val="28"/>
          <w:szCs w:val="28"/>
        </w:rPr>
        <w:t xml:space="preserve"> и проведение аварийно-спасательных и других неотложных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F3">
        <w:rPr>
          <w:rFonts w:ascii="Times New Roman" w:hAnsi="Times New Roman" w:cs="Times New Roman"/>
          <w:sz w:val="28"/>
          <w:szCs w:val="28"/>
        </w:rPr>
        <w:t>(содержание аварийно-спасательных формирований)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1FA83C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115C6D">
        <w:rPr>
          <w:rFonts w:ascii="Times New Roman" w:hAnsi="Times New Roman" w:cs="Times New Roman"/>
          <w:sz w:val="28"/>
          <w:szCs w:val="28"/>
        </w:rPr>
        <w:t>оздание и накопление материально-технических, продовольственных и иных средств на случай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(закупка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сухпайков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вещевого имущества, медикаментов, матрасов, постельного белья, раскладушек, палаток, а также иных средств в области защиты населения от чрезвычайных ситуаций природного и техногенного характера);</w:t>
      </w:r>
    </w:p>
    <w:p w14:paraId="0085F8E4" w14:textId="77777777" w:rsidR="003E23DD" w:rsidRPr="00115C6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15C6D">
        <w:rPr>
          <w:rFonts w:ascii="Times New Roman" w:hAnsi="Times New Roman" w:cs="Times New Roman"/>
          <w:sz w:val="28"/>
          <w:szCs w:val="28"/>
        </w:rPr>
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5C6D">
        <w:rPr>
          <w:rFonts w:ascii="Times New Roman" w:hAnsi="Times New Roman" w:cs="Times New Roman"/>
          <w:sz w:val="28"/>
          <w:szCs w:val="28"/>
        </w:rPr>
        <w:t>доставк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5C6D">
        <w:rPr>
          <w:rFonts w:ascii="Times New Roman" w:hAnsi="Times New Roman" w:cs="Times New Roman"/>
          <w:sz w:val="28"/>
          <w:szCs w:val="28"/>
        </w:rPr>
        <w:t xml:space="preserve"> питьевой воды населению при аварийных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5C6D">
        <w:rPr>
          <w:rFonts w:ascii="Times New Roman" w:hAnsi="Times New Roman" w:cs="Times New Roman"/>
          <w:sz w:val="28"/>
          <w:szCs w:val="28"/>
        </w:rPr>
        <w:t>разработка и изготовление памяток, наглядной агитации по вопросам предупреждения и ликвидации чрезвычайных ситуаций, действиям населения при возникновении ЧС</w:t>
      </w:r>
      <w:r>
        <w:rPr>
          <w:rFonts w:ascii="Times New Roman" w:hAnsi="Times New Roman" w:cs="Times New Roman"/>
          <w:sz w:val="28"/>
          <w:szCs w:val="28"/>
        </w:rPr>
        <w:t>, безопасности на водных объектах</w:t>
      </w:r>
      <w:r w:rsidRPr="00115C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закупка знаков и указателей о запрете купания или выхода на лёд, а также иные закупки в области предупреждения и ликвидации ЧС и безопасности людей на водных объектах).</w:t>
      </w:r>
    </w:p>
    <w:p w14:paraId="2EA9F64E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89">
        <w:rPr>
          <w:rFonts w:ascii="Times New Roman" w:hAnsi="Times New Roman" w:cs="Times New Roman"/>
          <w:sz w:val="28"/>
          <w:szCs w:val="28"/>
        </w:rPr>
        <w:t>Комплекс процессных мероприятий "Обеспечение системы гражданской обороны" включает:</w:t>
      </w:r>
    </w:p>
    <w:p w14:paraId="495AE002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CA4E89">
        <w:rPr>
          <w:rFonts w:ascii="Times New Roman" w:hAnsi="Times New Roman" w:cs="Times New Roman"/>
          <w:sz w:val="28"/>
          <w:szCs w:val="28"/>
        </w:rPr>
        <w:t>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"</w:t>
      </w:r>
      <w:proofErr w:type="spellStart"/>
      <w:r w:rsidRPr="00CA4E8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CA4E89">
        <w:rPr>
          <w:rFonts w:ascii="Times New Roman" w:hAnsi="Times New Roman" w:cs="Times New Roman"/>
          <w:sz w:val="28"/>
          <w:szCs w:val="28"/>
        </w:rPr>
        <w:t xml:space="preserve"> городское поселение"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4E89">
        <w:rPr>
          <w:rFonts w:ascii="Times New Roman" w:hAnsi="Times New Roman" w:cs="Times New Roman"/>
          <w:sz w:val="28"/>
          <w:szCs w:val="28"/>
        </w:rPr>
        <w:t>организация канала связи для обеспечения сопряжения местной системы оповещения с региональной автоматизированной системой централизованного оповещения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E89">
        <w:rPr>
          <w:rFonts w:ascii="Times New Roman" w:hAnsi="Times New Roman" w:cs="Times New Roman"/>
          <w:sz w:val="28"/>
          <w:szCs w:val="28"/>
        </w:rPr>
        <w:t>эксплуатационно-техническое обслуживание местной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E89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4E89">
        <w:rPr>
          <w:rFonts w:ascii="Times New Roman" w:hAnsi="Times New Roman" w:cs="Times New Roman"/>
          <w:sz w:val="28"/>
          <w:szCs w:val="28"/>
        </w:rPr>
        <w:t xml:space="preserve"> (расширение) местной системы оповещения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E50919E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</w:t>
      </w:r>
      <w:r w:rsidRPr="00CA4E89">
        <w:rPr>
          <w:rFonts w:ascii="Times New Roman" w:hAnsi="Times New Roman" w:cs="Times New Roman"/>
          <w:sz w:val="28"/>
          <w:szCs w:val="28"/>
        </w:rPr>
        <w:t>оздание и содержание в целях гражданской обороны запасов продовольствия, медицинских средств индивидуальной защиты и иных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(закупка продовольствия, медикаментов, средств индивидуальной защиты, вещевого имущества, </w:t>
      </w:r>
      <w:r w:rsidRPr="00CA4E89">
        <w:rPr>
          <w:rFonts w:ascii="Times New Roman" w:hAnsi="Times New Roman" w:cs="Times New Roman"/>
          <w:sz w:val="28"/>
          <w:szCs w:val="28"/>
        </w:rPr>
        <w:t>прибор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E89">
        <w:rPr>
          <w:rFonts w:ascii="Times New Roman" w:hAnsi="Times New Roman" w:cs="Times New Roman"/>
          <w:sz w:val="28"/>
          <w:szCs w:val="28"/>
        </w:rPr>
        <w:t xml:space="preserve"> радиационной и химической разведки</w:t>
      </w:r>
      <w:r>
        <w:rPr>
          <w:rFonts w:ascii="Times New Roman" w:hAnsi="Times New Roman" w:cs="Times New Roman"/>
          <w:sz w:val="28"/>
          <w:szCs w:val="28"/>
        </w:rPr>
        <w:t xml:space="preserve"> и иных средств в области гражданской обороны);</w:t>
      </w:r>
    </w:p>
    <w:p w14:paraId="33EF3750" w14:textId="77777777" w:rsidR="003E23DD" w:rsidRPr="0054569A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54569A">
        <w:rPr>
          <w:rFonts w:ascii="Times New Roman" w:hAnsi="Times New Roman" w:cs="Times New Roman"/>
          <w:sz w:val="28"/>
          <w:szCs w:val="28"/>
        </w:rPr>
        <w:t>роведение подготовки населения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(закупка информационных материалов в виде памяток, буклетов, брошюр, плакатов, а также закупка учебно-методических пособий и оборудования для </w:t>
      </w:r>
      <w:r w:rsidRPr="0054569A">
        <w:rPr>
          <w:rFonts w:ascii="Times New Roman" w:hAnsi="Times New Roman" w:cs="Times New Roman"/>
          <w:sz w:val="28"/>
          <w:szCs w:val="28"/>
        </w:rPr>
        <w:t>укомплектования учебно-консультационных пунктов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B29B487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9A">
        <w:rPr>
          <w:rFonts w:ascii="Times New Roman" w:hAnsi="Times New Roman" w:cs="Times New Roman"/>
          <w:sz w:val="28"/>
          <w:szCs w:val="28"/>
        </w:rPr>
        <w:t>Комплекс процессных мероприятий "Обеспечение охраны окружающей среды и рационального природопользования" включает:</w:t>
      </w:r>
    </w:p>
    <w:p w14:paraId="09FF8F4A" w14:textId="77777777" w:rsidR="003E23DD" w:rsidRPr="0054569A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569A">
        <w:rPr>
          <w:rFonts w:ascii="Times New Roman" w:hAnsi="Times New Roman" w:cs="Times New Roman"/>
          <w:sz w:val="28"/>
          <w:szCs w:val="28"/>
        </w:rPr>
        <w:t>работы по предотвращению возникновения несанкционированных свалок отходов производства и жизнедеятельности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 ликвидации </w:t>
      </w:r>
      <w:r w:rsidRPr="0054569A">
        <w:rPr>
          <w:rFonts w:ascii="Times New Roman" w:hAnsi="Times New Roman" w:cs="Times New Roman"/>
          <w:sz w:val="28"/>
          <w:szCs w:val="28"/>
        </w:rPr>
        <w:t xml:space="preserve">объектов накопленного вреда окружающей среде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4569A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569A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569A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участков, находящихся в собственности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569A">
        <w:rPr>
          <w:rFonts w:ascii="Times New Roman" w:hAnsi="Times New Roman" w:cs="Times New Roman"/>
          <w:sz w:val="28"/>
          <w:szCs w:val="28"/>
        </w:rPr>
        <w:t>;</w:t>
      </w:r>
    </w:p>
    <w:p w14:paraId="2C28C142" w14:textId="77777777" w:rsidR="003E23DD" w:rsidRPr="00AF62B4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B4">
        <w:rPr>
          <w:rFonts w:ascii="Times New Roman" w:hAnsi="Times New Roman" w:cs="Times New Roman"/>
          <w:sz w:val="28"/>
          <w:szCs w:val="28"/>
        </w:rPr>
        <w:t>2)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62B4">
        <w:rPr>
          <w:rFonts w:ascii="Times New Roman" w:hAnsi="Times New Roman" w:cs="Times New Roman"/>
          <w:sz w:val="28"/>
          <w:szCs w:val="28"/>
        </w:rPr>
        <w:t xml:space="preserve"> по приему и передаче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AF62B4">
        <w:rPr>
          <w:rFonts w:ascii="Times New Roman" w:hAnsi="Times New Roman" w:cs="Times New Roman"/>
          <w:sz w:val="28"/>
          <w:szCs w:val="28"/>
        </w:rPr>
        <w:t xml:space="preserve">руглосуточное обеспечение связи и передачи информации с </w:t>
      </w:r>
      <w:proofErr w:type="spellStart"/>
      <w:r w:rsidRPr="00AF62B4">
        <w:rPr>
          <w:rFonts w:ascii="Times New Roman" w:hAnsi="Times New Roman" w:cs="Times New Roman"/>
          <w:sz w:val="28"/>
          <w:szCs w:val="28"/>
        </w:rPr>
        <w:t>фотоловушек</w:t>
      </w:r>
      <w:proofErr w:type="spellEnd"/>
      <w:r w:rsidRPr="00AF62B4">
        <w:rPr>
          <w:rFonts w:ascii="Times New Roman" w:hAnsi="Times New Roman" w:cs="Times New Roman"/>
          <w:sz w:val="28"/>
          <w:szCs w:val="28"/>
        </w:rPr>
        <w:t xml:space="preserve">, установленных в местах стихийного </w:t>
      </w:r>
      <w:r w:rsidRPr="0054569A">
        <w:rPr>
          <w:rFonts w:ascii="Times New Roman" w:hAnsi="Times New Roman" w:cs="Times New Roman"/>
          <w:sz w:val="28"/>
          <w:szCs w:val="28"/>
        </w:rPr>
        <w:t>накоплен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54569A">
        <w:rPr>
          <w:rFonts w:ascii="Times New Roman" w:hAnsi="Times New Roman" w:cs="Times New Roman"/>
          <w:sz w:val="28"/>
          <w:szCs w:val="28"/>
        </w:rPr>
        <w:t xml:space="preserve"> вреда окружающей среде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62B4">
        <w:rPr>
          <w:rFonts w:ascii="Times New Roman" w:hAnsi="Times New Roman" w:cs="Times New Roman"/>
          <w:sz w:val="28"/>
          <w:szCs w:val="28"/>
        </w:rPr>
        <w:t>.</w:t>
      </w:r>
    </w:p>
    <w:p w14:paraId="328ABD5F" w14:textId="77777777" w:rsidR="003E23DD" w:rsidRPr="00AF62B4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B4">
        <w:rPr>
          <w:rFonts w:ascii="Times New Roman" w:hAnsi="Times New Roman" w:cs="Times New Roman"/>
          <w:sz w:val="28"/>
          <w:szCs w:val="28"/>
        </w:rPr>
        <w:t>Комплекс процессных мероприятий "Обеспечение организации и проведения муниципального земельного контроля" включает создание условий для организации и проведения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(закупка </w:t>
      </w:r>
      <w:r w:rsidRPr="00AF62B4">
        <w:rPr>
          <w:rFonts w:ascii="Times New Roman" w:hAnsi="Times New Roman" w:cs="Times New Roman"/>
          <w:sz w:val="28"/>
          <w:szCs w:val="28"/>
        </w:rPr>
        <w:t>геодезическо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62B4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62B4">
        <w:rPr>
          <w:rFonts w:ascii="Times New Roman" w:hAnsi="Times New Roman" w:cs="Times New Roman"/>
          <w:sz w:val="28"/>
          <w:szCs w:val="28"/>
        </w:rPr>
        <w:t>, дальномер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62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беспилотных воздушных судов</w:t>
      </w:r>
      <w:r w:rsidRPr="00AF62B4">
        <w:rPr>
          <w:rFonts w:ascii="Times New Roman" w:hAnsi="Times New Roman" w:cs="Times New Roman"/>
          <w:sz w:val="28"/>
          <w:szCs w:val="28"/>
        </w:rPr>
        <w:t>, програм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AF62B4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AF62B4">
        <w:rPr>
          <w:rFonts w:ascii="Times New Roman" w:hAnsi="Times New Roman" w:cs="Times New Roman"/>
          <w:sz w:val="28"/>
          <w:szCs w:val="28"/>
        </w:rPr>
        <w:t>.</w:t>
      </w:r>
    </w:p>
    <w:p w14:paraId="0F8FA86D" w14:textId="77777777" w:rsidR="003E23DD" w:rsidRPr="00AF62B4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B4">
        <w:rPr>
          <w:rFonts w:ascii="Times New Roman" w:hAnsi="Times New Roman" w:cs="Times New Roman"/>
          <w:sz w:val="28"/>
          <w:szCs w:val="28"/>
        </w:rPr>
        <w:t>Комплекс процессных мероприятий "Обеспечение деятельности народных дружин, профилактики терроризма и экстремизма, а также поддержания общественной безопасности, в том числе деятельности антинаркотической направленности" включает:</w:t>
      </w:r>
    </w:p>
    <w:p w14:paraId="153D18F2" w14:textId="77777777" w:rsidR="003E23DD" w:rsidRPr="00AF62B4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F62B4">
        <w:rPr>
          <w:rFonts w:ascii="Times New Roman" w:hAnsi="Times New Roman" w:cs="Times New Roman"/>
          <w:sz w:val="28"/>
          <w:szCs w:val="28"/>
        </w:rPr>
        <w:t>профилактику терроризма и экстремизма, поддержание общественной безопасности;</w:t>
      </w:r>
    </w:p>
    <w:p w14:paraId="63F2A9FE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F62B4">
        <w:rPr>
          <w:rFonts w:ascii="Times New Roman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ascii="Times New Roman" w:hAnsi="Times New Roman" w:cs="Times New Roman"/>
          <w:sz w:val="28"/>
          <w:szCs w:val="28"/>
        </w:rPr>
        <w:t xml:space="preserve"> (создание условий для деятельности добровольных народных дружин)</w:t>
      </w:r>
      <w:r w:rsidRPr="00AF62B4">
        <w:rPr>
          <w:rFonts w:ascii="Times New Roman" w:hAnsi="Times New Roman" w:cs="Times New Roman"/>
          <w:sz w:val="28"/>
          <w:szCs w:val="28"/>
        </w:rPr>
        <w:t>;</w:t>
      </w:r>
    </w:p>
    <w:p w14:paraId="6F706A4F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A1311D">
        <w:rPr>
          <w:rFonts w:ascii="Times New Roman" w:hAnsi="Times New Roman" w:cs="Times New Roman"/>
          <w:sz w:val="28"/>
          <w:szCs w:val="28"/>
        </w:rPr>
        <w:t>аботы по оборудованию системы видеонаблюдения, по сопряжению и выводу видеосигналов с камер видеонаблюдения и их обслуживанию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AB4E43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1311D">
        <w:rPr>
          <w:rFonts w:ascii="Times New Roman" w:hAnsi="Times New Roman" w:cs="Times New Roman"/>
          <w:sz w:val="28"/>
          <w:szCs w:val="28"/>
        </w:rPr>
        <w:t>изготовление наглядной агитации (буклетов, памяток, брошюр, плакатов);</w:t>
      </w:r>
    </w:p>
    <w:p w14:paraId="34E63A08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1311D">
        <w:rPr>
          <w:rFonts w:ascii="Times New Roman" w:hAnsi="Times New Roman" w:cs="Times New Roman"/>
          <w:sz w:val="28"/>
          <w:szCs w:val="28"/>
        </w:rPr>
        <w:t>использование интернет-ресурса с целью пропаганды здорового образа жизни;</w:t>
      </w:r>
    </w:p>
    <w:p w14:paraId="7F4D08A3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A1311D">
        <w:rPr>
          <w:rFonts w:ascii="Times New Roman" w:hAnsi="Times New Roman" w:cs="Times New Roman"/>
          <w:sz w:val="28"/>
          <w:szCs w:val="28"/>
        </w:rPr>
        <w:t>организацию и проведение оперативно-профилактических мероприятий, акций «сообщи, где торгуют смертью», «область без наркотиков»;</w:t>
      </w:r>
    </w:p>
    <w:p w14:paraId="49515D36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1311D">
        <w:rPr>
          <w:rFonts w:ascii="Times New Roman" w:hAnsi="Times New Roman" w:cs="Times New Roman"/>
          <w:sz w:val="28"/>
          <w:szCs w:val="28"/>
        </w:rPr>
        <w:t>мониторинг территории на предмет выявления рекламных объявлений, предположительно содержащих информацию о продаже наркотических средств.</w:t>
      </w:r>
    </w:p>
    <w:p w14:paraId="5171AE2B" w14:textId="77777777" w:rsidR="003E23DD" w:rsidRDefault="003E23DD" w:rsidP="003E2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38163" w14:textId="77777777" w:rsidR="003E23DD" w:rsidRPr="00B81DB2" w:rsidRDefault="003E23DD" w:rsidP="003E23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A8439" w14:textId="77777777" w:rsidR="003E23DD" w:rsidRDefault="003E23DD" w:rsidP="006C10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FA8545" w14:textId="21B4FDB4" w:rsidR="00451159" w:rsidRDefault="00451159" w:rsidP="006C10EE">
      <w:pPr>
        <w:jc w:val="center"/>
        <w:rPr>
          <w:rFonts w:ascii="Times New Roman" w:hAnsi="Times New Roman" w:cs="Times New Roman"/>
          <w:sz w:val="24"/>
          <w:szCs w:val="24"/>
        </w:rPr>
        <w:sectPr w:rsidR="00451159" w:rsidSect="007766FC">
          <w:pgSz w:w="11906" w:h="16838"/>
          <w:pgMar w:top="1134" w:right="850" w:bottom="1134" w:left="1560" w:header="708" w:footer="708" w:gutter="0"/>
          <w:cols w:space="720"/>
        </w:sectPr>
      </w:pPr>
    </w:p>
    <w:p w14:paraId="28C59F17" w14:textId="09F86A79" w:rsidR="006E02D2" w:rsidRPr="00164B2B" w:rsidRDefault="006E02D2" w:rsidP="006E02D2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lang w:eastAsia="ar-SA"/>
        </w:rPr>
      </w:pPr>
      <w:r w:rsidRPr="00164B2B">
        <w:rPr>
          <w:rFonts w:ascii="Times New Roman" w:eastAsia="Times New Roman" w:hAnsi="Times New Roman" w:cs="Times New Roman"/>
          <w:lang w:eastAsia="ar-SA"/>
        </w:rPr>
        <w:lastRenderedPageBreak/>
        <w:t>Приложение № 1</w:t>
      </w:r>
    </w:p>
    <w:p w14:paraId="407502D5" w14:textId="77777777" w:rsidR="006E02D2" w:rsidRPr="00164B2B" w:rsidRDefault="006E02D2" w:rsidP="006E02D2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lang w:eastAsia="ar-SA"/>
        </w:rPr>
      </w:pPr>
      <w:r w:rsidRPr="00164B2B">
        <w:rPr>
          <w:rFonts w:ascii="Times New Roman" w:eastAsia="Times New Roman" w:hAnsi="Times New Roman" w:cs="Times New Roman"/>
          <w:lang w:eastAsia="ar-SA"/>
        </w:rPr>
        <w:t>к муниципальной программе «Обеспечение безопасности на территории муниципального образования «</w:t>
      </w:r>
      <w:proofErr w:type="spellStart"/>
      <w:r w:rsidRPr="00164B2B">
        <w:rPr>
          <w:rFonts w:ascii="Times New Roman" w:eastAsia="Times New Roman" w:hAnsi="Times New Roman" w:cs="Times New Roman"/>
          <w:lang w:eastAsia="ar-SA"/>
        </w:rPr>
        <w:t>Муринское</w:t>
      </w:r>
      <w:proofErr w:type="spellEnd"/>
      <w:r w:rsidRPr="00164B2B">
        <w:rPr>
          <w:rFonts w:ascii="Times New Roman" w:eastAsia="Times New Roman" w:hAnsi="Times New Roman" w:cs="Times New Roman"/>
          <w:lang w:eastAsia="ar-SA"/>
        </w:rPr>
        <w:t xml:space="preserve"> городское поселение» Всеволожского района Ленинградской области на 2021-2029 гг.»</w:t>
      </w:r>
    </w:p>
    <w:p w14:paraId="2B24D5ED" w14:textId="77777777" w:rsidR="00FA3322" w:rsidRPr="00FA3322" w:rsidRDefault="00FA3322" w:rsidP="00FA33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11B6E" w14:textId="13ADED70" w:rsidR="00FA3322" w:rsidRDefault="00FA3322" w:rsidP="00FA33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 и их значениях</w:t>
      </w:r>
    </w:p>
    <w:p w14:paraId="127A9B76" w14:textId="77777777" w:rsidR="00F748A8" w:rsidRPr="00FA3322" w:rsidRDefault="00F748A8" w:rsidP="00FA33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4134"/>
        <w:gridCol w:w="1274"/>
        <w:gridCol w:w="1133"/>
        <w:gridCol w:w="708"/>
        <w:gridCol w:w="708"/>
        <w:gridCol w:w="708"/>
        <w:gridCol w:w="711"/>
        <w:gridCol w:w="708"/>
        <w:gridCol w:w="708"/>
        <w:gridCol w:w="708"/>
        <w:gridCol w:w="711"/>
        <w:gridCol w:w="783"/>
        <w:gridCol w:w="1171"/>
      </w:tblGrid>
      <w:tr w:rsidR="00FA3322" w:rsidRPr="00F748A8" w14:paraId="42C33C8E" w14:textId="77777777" w:rsidTr="00FA3322">
        <w:trPr>
          <w:trHeight w:val="178"/>
          <w:jc w:val="center"/>
        </w:trPr>
        <w:tc>
          <w:tcPr>
            <w:tcW w:w="136" w:type="pct"/>
            <w:vMerge w:val="restart"/>
          </w:tcPr>
          <w:p w14:paraId="2FD639C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379E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8" w:type="pct"/>
            <w:gridSpan w:val="2"/>
            <w:vMerge w:val="restart"/>
          </w:tcPr>
          <w:p w14:paraId="11199C3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AD46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наименование</w:t>
            </w:r>
          </w:p>
        </w:tc>
        <w:tc>
          <w:tcPr>
            <w:tcW w:w="389" w:type="pct"/>
            <w:vMerge w:val="restart"/>
          </w:tcPr>
          <w:p w14:paraId="4F02646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1C09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215" w:type="pct"/>
            <w:gridSpan w:val="9"/>
          </w:tcPr>
          <w:p w14:paraId="6ED65B8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02" w:type="pct"/>
            <w:vMerge w:val="restart"/>
          </w:tcPr>
          <w:p w14:paraId="308197B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538B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</w:p>
          <w:p w14:paraId="3B7EA9E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%</w:t>
            </w:r>
          </w:p>
          <w:p w14:paraId="054853C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(показателя)</w:t>
            </w:r>
          </w:p>
        </w:tc>
      </w:tr>
      <w:tr w:rsidR="00FA3322" w:rsidRPr="00F748A8" w14:paraId="2116437F" w14:textId="77777777" w:rsidTr="00FA3322">
        <w:trPr>
          <w:trHeight w:val="454"/>
          <w:jc w:val="center"/>
        </w:trPr>
        <w:tc>
          <w:tcPr>
            <w:tcW w:w="136" w:type="pct"/>
            <w:vMerge/>
          </w:tcPr>
          <w:p w14:paraId="56F6FB10" w14:textId="77777777" w:rsidR="00FA3322" w:rsidRPr="00F748A8" w:rsidRDefault="00FA3322" w:rsidP="00FA3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vMerge/>
          </w:tcPr>
          <w:p w14:paraId="5C0A68BB" w14:textId="77777777" w:rsidR="00FA3322" w:rsidRPr="00F748A8" w:rsidRDefault="00FA3322" w:rsidP="00FA3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14:paraId="1660B88F" w14:textId="77777777" w:rsidR="00FA3322" w:rsidRPr="00F748A8" w:rsidRDefault="00FA3322" w:rsidP="00FA3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17950BA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43" w:type="pct"/>
            <w:vAlign w:val="center"/>
          </w:tcPr>
          <w:p w14:paraId="4BEC1CD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43" w:type="pct"/>
            <w:vAlign w:val="center"/>
          </w:tcPr>
          <w:p w14:paraId="3C1B5FE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44" w:type="pct"/>
            <w:vAlign w:val="center"/>
          </w:tcPr>
          <w:p w14:paraId="013A640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43" w:type="pct"/>
            <w:vAlign w:val="center"/>
          </w:tcPr>
          <w:p w14:paraId="381B3A5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43" w:type="pct"/>
            <w:vAlign w:val="center"/>
          </w:tcPr>
          <w:p w14:paraId="079A6D2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43" w:type="pct"/>
            <w:vAlign w:val="center"/>
          </w:tcPr>
          <w:p w14:paraId="4A5B64E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244" w:type="pct"/>
            <w:vAlign w:val="center"/>
          </w:tcPr>
          <w:p w14:paraId="2F3A36E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268" w:type="pct"/>
            <w:vAlign w:val="center"/>
          </w:tcPr>
          <w:p w14:paraId="6758041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402" w:type="pct"/>
            <w:vMerge/>
          </w:tcPr>
          <w:p w14:paraId="36A2DD7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0D7D5B71" w14:textId="77777777" w:rsidTr="00FA3322">
        <w:trPr>
          <w:trHeight w:val="117"/>
          <w:jc w:val="center"/>
        </w:trPr>
        <w:tc>
          <w:tcPr>
            <w:tcW w:w="136" w:type="pct"/>
          </w:tcPr>
          <w:p w14:paraId="6E2813E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pct"/>
          </w:tcPr>
          <w:p w14:paraId="128FC08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</w:tcPr>
          <w:p w14:paraId="2FD91B5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</w:tcPr>
          <w:p w14:paraId="36FB73F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" w:type="pct"/>
          </w:tcPr>
          <w:p w14:paraId="679D630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" w:type="pct"/>
          </w:tcPr>
          <w:p w14:paraId="1BED3DF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" w:type="pct"/>
          </w:tcPr>
          <w:p w14:paraId="776F039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" w:type="pct"/>
          </w:tcPr>
          <w:p w14:paraId="78E8E5E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" w:type="pct"/>
            <w:vAlign w:val="center"/>
          </w:tcPr>
          <w:p w14:paraId="19C7F40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" w:type="pct"/>
            <w:vAlign w:val="center"/>
          </w:tcPr>
          <w:p w14:paraId="26E9A42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14:paraId="6C4B76C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14:paraId="2618D83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vAlign w:val="center"/>
          </w:tcPr>
          <w:p w14:paraId="222B455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" w:type="pct"/>
          </w:tcPr>
          <w:p w14:paraId="710FFD8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3322" w:rsidRPr="00F748A8" w14:paraId="455931FA" w14:textId="77777777" w:rsidTr="00FA3322">
        <w:trPr>
          <w:trHeight w:val="327"/>
          <w:jc w:val="center"/>
        </w:trPr>
        <w:tc>
          <w:tcPr>
            <w:tcW w:w="136" w:type="pct"/>
            <w:vMerge w:val="restart"/>
          </w:tcPr>
          <w:p w14:paraId="1D29B13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0" w:type="pct"/>
            <w:vMerge w:val="restart"/>
            <w:vAlign w:val="center"/>
          </w:tcPr>
          <w:p w14:paraId="6380DA3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водоемов на территории поселения находящихся в удовлетворительном состоянии</w:t>
            </w:r>
          </w:p>
        </w:tc>
        <w:tc>
          <w:tcPr>
            <w:tcW w:w="438" w:type="pct"/>
            <w:vAlign w:val="center"/>
          </w:tcPr>
          <w:p w14:paraId="6140F34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13C2EA6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3" w:type="pct"/>
            <w:vAlign w:val="center"/>
          </w:tcPr>
          <w:p w14:paraId="37A8317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vAlign w:val="center"/>
          </w:tcPr>
          <w:p w14:paraId="4A7D675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vAlign w:val="center"/>
          </w:tcPr>
          <w:p w14:paraId="47F30DD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pct"/>
            <w:vAlign w:val="center"/>
          </w:tcPr>
          <w:p w14:paraId="5265B2C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vAlign w:val="center"/>
          </w:tcPr>
          <w:p w14:paraId="2288BB2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vAlign w:val="center"/>
          </w:tcPr>
          <w:p w14:paraId="727FF9B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vAlign w:val="center"/>
          </w:tcPr>
          <w:p w14:paraId="329ADC2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pct"/>
            <w:vAlign w:val="center"/>
          </w:tcPr>
          <w:p w14:paraId="79FDCBA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vAlign w:val="center"/>
          </w:tcPr>
          <w:p w14:paraId="187B3BB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vAlign w:val="center"/>
          </w:tcPr>
          <w:p w14:paraId="4AAF624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72E1945E" w14:textId="77777777" w:rsidTr="00FA3322">
        <w:trPr>
          <w:trHeight w:val="271"/>
          <w:jc w:val="center"/>
        </w:trPr>
        <w:tc>
          <w:tcPr>
            <w:tcW w:w="136" w:type="pct"/>
            <w:vMerge/>
          </w:tcPr>
          <w:p w14:paraId="09DF1FE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4FD7EA3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14:paraId="2940044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17F13DF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CE3C1B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vAlign w:val="center"/>
          </w:tcPr>
          <w:p w14:paraId="688C5DA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vAlign w:val="center"/>
          </w:tcPr>
          <w:p w14:paraId="6BF1C26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34BB06F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0606F1C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5376DE3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237221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6824BFB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64DB17F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4432FB5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7938E644" w14:textId="77777777" w:rsidTr="00FA3322">
        <w:trPr>
          <w:trHeight w:val="307"/>
          <w:jc w:val="center"/>
        </w:trPr>
        <w:tc>
          <w:tcPr>
            <w:tcW w:w="136" w:type="pct"/>
            <w:vMerge w:val="restart"/>
          </w:tcPr>
          <w:p w14:paraId="5305D0D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0" w:type="pct"/>
            <w:vMerge w:val="restart"/>
            <w:vAlign w:val="center"/>
          </w:tcPr>
          <w:p w14:paraId="212970C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гидрантов на территории поселения, находящихся в удовлетворительном состоянии</w:t>
            </w:r>
          </w:p>
        </w:tc>
        <w:tc>
          <w:tcPr>
            <w:tcW w:w="438" w:type="pct"/>
            <w:vAlign w:val="center"/>
          </w:tcPr>
          <w:p w14:paraId="4DD8E76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1533059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616AF04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5E92013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" w:type="pct"/>
            <w:vAlign w:val="center"/>
          </w:tcPr>
          <w:p w14:paraId="2245276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" w:type="pct"/>
            <w:vAlign w:val="center"/>
          </w:tcPr>
          <w:p w14:paraId="5206138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vAlign w:val="center"/>
          </w:tcPr>
          <w:p w14:paraId="4E2906B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" w:type="pct"/>
            <w:vAlign w:val="center"/>
          </w:tcPr>
          <w:p w14:paraId="16F2F23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" w:type="pct"/>
            <w:vAlign w:val="center"/>
          </w:tcPr>
          <w:p w14:paraId="01441FF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" w:type="pct"/>
            <w:vAlign w:val="center"/>
          </w:tcPr>
          <w:p w14:paraId="2D8B591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vAlign w:val="center"/>
          </w:tcPr>
          <w:p w14:paraId="55E4B13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" w:type="pct"/>
            <w:vAlign w:val="center"/>
          </w:tcPr>
          <w:p w14:paraId="416ED69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2" w:type="pct"/>
            <w:vAlign w:val="center"/>
          </w:tcPr>
          <w:p w14:paraId="542A638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43C79299" w14:textId="77777777" w:rsidTr="00FA3322">
        <w:trPr>
          <w:trHeight w:val="345"/>
          <w:jc w:val="center"/>
        </w:trPr>
        <w:tc>
          <w:tcPr>
            <w:tcW w:w="136" w:type="pct"/>
            <w:vMerge/>
          </w:tcPr>
          <w:p w14:paraId="16E6AFB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2AEF163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14:paraId="3133C13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29889CF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78FABA3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" w:type="pct"/>
            <w:vAlign w:val="center"/>
          </w:tcPr>
          <w:p w14:paraId="45C603C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" w:type="pct"/>
            <w:vAlign w:val="center"/>
          </w:tcPr>
          <w:p w14:paraId="588BCD9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065C2EE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980C54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7C1C77A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6B27131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55152A7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280AAC2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3C7A883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3D98B42D" w14:textId="77777777" w:rsidTr="00FA3322">
        <w:trPr>
          <w:trHeight w:val="228"/>
          <w:jc w:val="center"/>
        </w:trPr>
        <w:tc>
          <w:tcPr>
            <w:tcW w:w="136" w:type="pct"/>
            <w:vMerge w:val="restart"/>
          </w:tcPr>
          <w:p w14:paraId="5A4FC66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0" w:type="pct"/>
            <w:vMerge w:val="restart"/>
            <w:vAlign w:val="center"/>
          </w:tcPr>
          <w:p w14:paraId="417B60E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Степень оснащённости территорий общего пользования первичными средствами тушения и противопожарным инвентарем</w:t>
            </w:r>
          </w:p>
        </w:tc>
        <w:tc>
          <w:tcPr>
            <w:tcW w:w="438" w:type="pct"/>
            <w:vAlign w:val="center"/>
          </w:tcPr>
          <w:p w14:paraId="3541E8B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3C8AA4E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" w:type="pct"/>
            <w:vAlign w:val="center"/>
          </w:tcPr>
          <w:p w14:paraId="2DE510A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47BBBAB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07F7E51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vAlign w:val="center"/>
          </w:tcPr>
          <w:p w14:paraId="4C1C639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7824A51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30DD4C8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34CD984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vAlign w:val="center"/>
          </w:tcPr>
          <w:p w14:paraId="4E58CA3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vAlign w:val="center"/>
          </w:tcPr>
          <w:p w14:paraId="3F519C2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" w:type="pct"/>
            <w:vAlign w:val="center"/>
          </w:tcPr>
          <w:p w14:paraId="38E17D8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A3322" w:rsidRPr="00F748A8" w14:paraId="326ABB2A" w14:textId="77777777" w:rsidTr="00FA3322">
        <w:trPr>
          <w:trHeight w:val="265"/>
          <w:jc w:val="center"/>
        </w:trPr>
        <w:tc>
          <w:tcPr>
            <w:tcW w:w="136" w:type="pct"/>
            <w:vMerge/>
          </w:tcPr>
          <w:p w14:paraId="2644F4E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3E74BBA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F4FDF2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</w:t>
            </w: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значение</w:t>
            </w:r>
          </w:p>
        </w:tc>
        <w:tc>
          <w:tcPr>
            <w:tcW w:w="389" w:type="pct"/>
            <w:vMerge/>
            <w:vAlign w:val="center"/>
          </w:tcPr>
          <w:p w14:paraId="563144D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3B2BE71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1E4D538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1789D9F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1E7B27C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75B2CC3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67517DF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3C5B910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1FD6A66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08B9E15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5E064AA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44864C66" w14:textId="77777777" w:rsidTr="00FA3322">
        <w:trPr>
          <w:trHeight w:val="303"/>
          <w:jc w:val="center"/>
        </w:trPr>
        <w:tc>
          <w:tcPr>
            <w:tcW w:w="136" w:type="pct"/>
            <w:vMerge w:val="restart"/>
          </w:tcPr>
          <w:p w14:paraId="439B139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0" w:type="pct"/>
            <w:vMerge w:val="restart"/>
            <w:vAlign w:val="center"/>
          </w:tcPr>
          <w:p w14:paraId="2F4AB5A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Степень информирования населения о мерах пожарной безопасности, в том числе посредством организации и проведения собраний населения</w:t>
            </w:r>
          </w:p>
        </w:tc>
        <w:tc>
          <w:tcPr>
            <w:tcW w:w="438" w:type="pct"/>
            <w:vAlign w:val="center"/>
          </w:tcPr>
          <w:p w14:paraId="6027E44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756CF6A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" w:type="pct"/>
            <w:vAlign w:val="center"/>
          </w:tcPr>
          <w:p w14:paraId="703FE28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5DE217C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45B80DA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vAlign w:val="center"/>
          </w:tcPr>
          <w:p w14:paraId="40F1AFD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12F4A17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4DE2B5C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0D63AC6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vAlign w:val="center"/>
          </w:tcPr>
          <w:p w14:paraId="43DA4FA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vAlign w:val="center"/>
          </w:tcPr>
          <w:p w14:paraId="292E77C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" w:type="pct"/>
            <w:vAlign w:val="center"/>
          </w:tcPr>
          <w:p w14:paraId="76B623B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A3322" w:rsidRPr="00F748A8" w14:paraId="548F3962" w14:textId="77777777" w:rsidTr="00FA3322">
        <w:trPr>
          <w:trHeight w:val="82"/>
          <w:jc w:val="center"/>
        </w:trPr>
        <w:tc>
          <w:tcPr>
            <w:tcW w:w="136" w:type="pct"/>
            <w:vMerge/>
          </w:tcPr>
          <w:p w14:paraId="6F2DC23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497FA32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40A3B30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631766B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3CD22A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3FB7FB4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1030722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2D97BF9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319F09D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3D4A014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5B1F0DA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515AAC5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1E931B3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0C87E60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0F769CE7" w14:textId="77777777" w:rsidTr="00FA3322">
        <w:trPr>
          <w:trHeight w:val="20"/>
          <w:jc w:val="center"/>
        </w:trPr>
        <w:tc>
          <w:tcPr>
            <w:tcW w:w="136" w:type="pct"/>
            <w:vMerge w:val="restart"/>
          </w:tcPr>
          <w:p w14:paraId="159944F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0" w:type="pct"/>
            <w:vMerge w:val="restart"/>
            <w:vAlign w:val="center"/>
          </w:tcPr>
          <w:p w14:paraId="33F75B7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организации и проведения аварийно-спасательных и других неотложных работ</w:t>
            </w:r>
          </w:p>
        </w:tc>
        <w:tc>
          <w:tcPr>
            <w:tcW w:w="438" w:type="pct"/>
            <w:vAlign w:val="center"/>
          </w:tcPr>
          <w:p w14:paraId="337CFD1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5D05FD7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" w:type="pct"/>
            <w:vAlign w:val="center"/>
          </w:tcPr>
          <w:p w14:paraId="49D8F10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22A47C7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1B483EB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vAlign w:val="center"/>
          </w:tcPr>
          <w:p w14:paraId="3D9AEFF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7BF579E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1352673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5B4E69C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vAlign w:val="center"/>
          </w:tcPr>
          <w:p w14:paraId="6A3D6F2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vAlign w:val="center"/>
          </w:tcPr>
          <w:p w14:paraId="51DE264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" w:type="pct"/>
            <w:vAlign w:val="center"/>
          </w:tcPr>
          <w:p w14:paraId="526F35F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23EC51D1" w14:textId="77777777" w:rsidTr="00FA3322">
        <w:trPr>
          <w:trHeight w:val="266"/>
          <w:jc w:val="center"/>
        </w:trPr>
        <w:tc>
          <w:tcPr>
            <w:tcW w:w="136" w:type="pct"/>
            <w:vMerge/>
          </w:tcPr>
          <w:p w14:paraId="546DFEA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1ACFBB2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E4C1A5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389A6A0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6E21E6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7BB628E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vAlign w:val="center"/>
          </w:tcPr>
          <w:p w14:paraId="164C99B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13B29D8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46525B4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60836ED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2D40A1C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238AF71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2535A56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1617A39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37E96B95" w14:textId="77777777" w:rsidTr="00FA3322">
        <w:trPr>
          <w:trHeight w:val="290"/>
          <w:jc w:val="center"/>
        </w:trPr>
        <w:tc>
          <w:tcPr>
            <w:tcW w:w="136" w:type="pct"/>
            <w:vMerge w:val="restart"/>
          </w:tcPr>
          <w:p w14:paraId="3C0B96F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0" w:type="pct"/>
            <w:vMerge w:val="restart"/>
            <w:vAlign w:val="center"/>
          </w:tcPr>
          <w:p w14:paraId="23AB6BF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Доля накопленных материально-технических, продовольственных, медицинских и иных средств, предназначенных для использования в случае возникновения чрезвычайной ситуации от утвержденной номенклатуры</w:t>
            </w:r>
          </w:p>
        </w:tc>
        <w:tc>
          <w:tcPr>
            <w:tcW w:w="438" w:type="pct"/>
            <w:vAlign w:val="center"/>
          </w:tcPr>
          <w:p w14:paraId="025A456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5C24D28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BAEB1D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(нарастающим</w:t>
            </w:r>
          </w:p>
          <w:p w14:paraId="47EA23B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итогом)</w:t>
            </w:r>
          </w:p>
        </w:tc>
        <w:tc>
          <w:tcPr>
            <w:tcW w:w="243" w:type="pct"/>
            <w:vAlign w:val="center"/>
          </w:tcPr>
          <w:p w14:paraId="7C68A7F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vAlign w:val="center"/>
          </w:tcPr>
          <w:p w14:paraId="5600F7C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14:paraId="7E2DDAD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" w:type="pct"/>
            <w:vAlign w:val="center"/>
          </w:tcPr>
          <w:p w14:paraId="4032471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vAlign w:val="center"/>
          </w:tcPr>
          <w:p w14:paraId="63DF4D6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" w:type="pct"/>
            <w:vAlign w:val="center"/>
          </w:tcPr>
          <w:p w14:paraId="08A9136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" w:type="pct"/>
            <w:vAlign w:val="center"/>
          </w:tcPr>
          <w:p w14:paraId="595B207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vAlign w:val="center"/>
          </w:tcPr>
          <w:p w14:paraId="17F9C70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" w:type="pct"/>
            <w:vAlign w:val="center"/>
          </w:tcPr>
          <w:p w14:paraId="6455482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2" w:type="pct"/>
            <w:vAlign w:val="center"/>
          </w:tcPr>
          <w:p w14:paraId="36BE26F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16EDBD6D" w14:textId="77777777" w:rsidTr="00FA3322">
        <w:trPr>
          <w:trHeight w:val="469"/>
          <w:jc w:val="center"/>
        </w:trPr>
        <w:tc>
          <w:tcPr>
            <w:tcW w:w="136" w:type="pct"/>
            <w:vMerge/>
          </w:tcPr>
          <w:p w14:paraId="10D1002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3CFFCDE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3C8A184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18D2A9C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64C7D11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vAlign w:val="center"/>
          </w:tcPr>
          <w:p w14:paraId="60AC659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14:paraId="50C2720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4E9E43E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289FACF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0BB547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7DA4908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2D4889F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52E0BDB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12DBD7A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116A958B" w14:textId="77777777" w:rsidTr="00FA3322">
        <w:trPr>
          <w:trHeight w:val="351"/>
          <w:jc w:val="center"/>
        </w:trPr>
        <w:tc>
          <w:tcPr>
            <w:tcW w:w="136" w:type="pct"/>
            <w:vMerge w:val="restart"/>
          </w:tcPr>
          <w:p w14:paraId="3988AD3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0" w:type="pct"/>
            <w:vMerge w:val="restart"/>
            <w:vAlign w:val="center"/>
          </w:tcPr>
          <w:p w14:paraId="4B697CF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Доля зоны охвата системой оповещения и информирования населения</w:t>
            </w:r>
          </w:p>
        </w:tc>
        <w:tc>
          <w:tcPr>
            <w:tcW w:w="438" w:type="pct"/>
            <w:vAlign w:val="center"/>
          </w:tcPr>
          <w:p w14:paraId="28EC81E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144030C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D9CA63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(нарастающим</w:t>
            </w:r>
          </w:p>
          <w:p w14:paraId="7DA1C7A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итогом)</w:t>
            </w:r>
          </w:p>
        </w:tc>
        <w:tc>
          <w:tcPr>
            <w:tcW w:w="243" w:type="pct"/>
            <w:vAlign w:val="center"/>
          </w:tcPr>
          <w:p w14:paraId="4276122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vAlign w:val="center"/>
          </w:tcPr>
          <w:p w14:paraId="46A29DE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" w:type="pct"/>
            <w:vAlign w:val="center"/>
          </w:tcPr>
          <w:p w14:paraId="6790BB4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vAlign w:val="center"/>
          </w:tcPr>
          <w:p w14:paraId="366D5F2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" w:type="pct"/>
            <w:vAlign w:val="center"/>
          </w:tcPr>
          <w:p w14:paraId="1CE7EBC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" w:type="pct"/>
            <w:vAlign w:val="center"/>
          </w:tcPr>
          <w:p w14:paraId="084DFDC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" w:type="pct"/>
            <w:vAlign w:val="center"/>
          </w:tcPr>
          <w:p w14:paraId="330C864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vAlign w:val="center"/>
          </w:tcPr>
          <w:p w14:paraId="0287BE8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" w:type="pct"/>
            <w:vAlign w:val="center"/>
          </w:tcPr>
          <w:p w14:paraId="2CA573D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" w:type="pct"/>
            <w:vAlign w:val="center"/>
          </w:tcPr>
          <w:p w14:paraId="6259284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1B3341FE" w14:textId="77777777" w:rsidTr="00FA3322">
        <w:trPr>
          <w:trHeight w:val="254"/>
          <w:jc w:val="center"/>
        </w:trPr>
        <w:tc>
          <w:tcPr>
            <w:tcW w:w="136" w:type="pct"/>
            <w:vMerge/>
          </w:tcPr>
          <w:p w14:paraId="40F7AAF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7867C6A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14:paraId="403C386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614D85F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761827F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vAlign w:val="center"/>
          </w:tcPr>
          <w:p w14:paraId="17C14E0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" w:type="pct"/>
            <w:vAlign w:val="center"/>
          </w:tcPr>
          <w:p w14:paraId="6DDA1CC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638FFDA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2601C77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2D4D8F4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37F2E8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1127C0D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3D1CBD0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128BE09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481A1C18" w14:textId="77777777" w:rsidTr="00FA3322">
        <w:trPr>
          <w:trHeight w:val="191"/>
          <w:jc w:val="center"/>
        </w:trPr>
        <w:tc>
          <w:tcPr>
            <w:tcW w:w="136" w:type="pct"/>
            <w:vMerge w:val="restart"/>
          </w:tcPr>
          <w:p w14:paraId="187777E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0" w:type="pct"/>
            <w:vMerge w:val="restart"/>
            <w:vAlign w:val="center"/>
          </w:tcPr>
          <w:p w14:paraId="3A3FAF7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Степень подготовки населения в области гражданской обороны</w:t>
            </w:r>
          </w:p>
        </w:tc>
        <w:tc>
          <w:tcPr>
            <w:tcW w:w="438" w:type="pct"/>
            <w:vAlign w:val="center"/>
          </w:tcPr>
          <w:p w14:paraId="383B13D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4D74EE0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9DB807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(нарастающим</w:t>
            </w:r>
          </w:p>
          <w:p w14:paraId="14DC48D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итогом)</w:t>
            </w:r>
          </w:p>
        </w:tc>
        <w:tc>
          <w:tcPr>
            <w:tcW w:w="243" w:type="pct"/>
            <w:vAlign w:val="center"/>
          </w:tcPr>
          <w:p w14:paraId="61E36AB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" w:type="pct"/>
            <w:vAlign w:val="center"/>
          </w:tcPr>
          <w:p w14:paraId="6C82166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14:paraId="55A1FCB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" w:type="pct"/>
            <w:vAlign w:val="center"/>
          </w:tcPr>
          <w:p w14:paraId="4268615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vAlign w:val="center"/>
          </w:tcPr>
          <w:p w14:paraId="396AA87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vAlign w:val="center"/>
          </w:tcPr>
          <w:p w14:paraId="4BCE762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vAlign w:val="center"/>
          </w:tcPr>
          <w:p w14:paraId="4A96F56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" w:type="pct"/>
            <w:vAlign w:val="center"/>
          </w:tcPr>
          <w:p w14:paraId="1C52593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pct"/>
            <w:vAlign w:val="center"/>
          </w:tcPr>
          <w:p w14:paraId="1E34C40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" w:type="pct"/>
            <w:vAlign w:val="center"/>
          </w:tcPr>
          <w:p w14:paraId="6950495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A3322" w:rsidRPr="00F748A8" w14:paraId="05A67243" w14:textId="77777777" w:rsidTr="00FA3322">
        <w:trPr>
          <w:trHeight w:val="79"/>
          <w:jc w:val="center"/>
        </w:trPr>
        <w:tc>
          <w:tcPr>
            <w:tcW w:w="136" w:type="pct"/>
            <w:vMerge/>
          </w:tcPr>
          <w:p w14:paraId="2CB492D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267339C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14:paraId="2D7D173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389" w:type="pct"/>
            <w:vMerge/>
            <w:vAlign w:val="center"/>
          </w:tcPr>
          <w:p w14:paraId="32F02CC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42F20CE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" w:type="pct"/>
            <w:vAlign w:val="center"/>
          </w:tcPr>
          <w:p w14:paraId="5AE4FDF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14:paraId="1DF09C1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32A1F02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09861BE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78E90E5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14:paraId="1FD7D38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35DADD9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14:paraId="2874249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0AAC0E1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63FF3EEA" w14:textId="77777777" w:rsidTr="00FA3322">
        <w:trPr>
          <w:trHeight w:val="631"/>
          <w:jc w:val="center"/>
        </w:trPr>
        <w:tc>
          <w:tcPr>
            <w:tcW w:w="136" w:type="pct"/>
            <w:vMerge w:val="restart"/>
          </w:tcPr>
          <w:p w14:paraId="5D7A344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0" w:type="pct"/>
            <w:vMerge w:val="restart"/>
          </w:tcPr>
          <w:p w14:paraId="3433792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Удельный вес организации ликвидации объектов накопленного вреда окружающей среде с территорий, расположенных в границах земельных участков, находящихся в собственности поселения от количества выявленных объектов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AC6D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596A4C5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5DFF8E9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AFF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554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911C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294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974A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CB99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8423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6E4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976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C01D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5D8410B9" w14:textId="77777777" w:rsidTr="00FA3322">
        <w:trPr>
          <w:trHeight w:val="191"/>
          <w:jc w:val="center"/>
        </w:trPr>
        <w:tc>
          <w:tcPr>
            <w:tcW w:w="136" w:type="pct"/>
            <w:vMerge/>
          </w:tcPr>
          <w:p w14:paraId="521D7E7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</w:tcPr>
          <w:p w14:paraId="508A2EF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45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7805FCB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C0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5AF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D96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C01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44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C8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18D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D9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60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EA5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6FA10B90" w14:textId="77777777" w:rsidTr="00FA3322">
        <w:trPr>
          <w:trHeight w:val="455"/>
          <w:jc w:val="center"/>
        </w:trPr>
        <w:tc>
          <w:tcPr>
            <w:tcW w:w="136" w:type="pct"/>
            <w:vMerge w:val="restart"/>
            <w:vAlign w:val="center"/>
          </w:tcPr>
          <w:p w14:paraId="2E82673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0" w:type="pct"/>
            <w:vMerge w:val="restart"/>
            <w:vAlign w:val="center"/>
          </w:tcPr>
          <w:p w14:paraId="5BBF8DC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Доля массовых мероприятий, в охране общественного порядка которых принимали участие добровольные общественные формирования правоохранительной направленности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72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07B0163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(нарастающим</w:t>
            </w:r>
          </w:p>
          <w:p w14:paraId="09501C2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9D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7D1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D51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73A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C2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71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1D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B72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C2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B8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586AE159" w14:textId="77777777" w:rsidTr="00FA332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10457C2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54B8349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519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08349AF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EDC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519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27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B2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CA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8A55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D5A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CA9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72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857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6A98E433" w14:textId="77777777" w:rsidTr="00FA3322">
        <w:trPr>
          <w:trHeight w:val="361"/>
          <w:jc w:val="center"/>
        </w:trPr>
        <w:tc>
          <w:tcPr>
            <w:tcW w:w="136" w:type="pct"/>
            <w:vMerge w:val="restart"/>
            <w:vAlign w:val="center"/>
          </w:tcPr>
          <w:p w14:paraId="1753F93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0" w:type="pct"/>
            <w:vMerge w:val="restart"/>
            <w:vAlign w:val="center"/>
          </w:tcPr>
          <w:p w14:paraId="0B8D4DD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Количество исправных камер видеонаблюдения, установленных на территории поселения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D8D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7A5DAE1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(нарастающим</w:t>
            </w:r>
          </w:p>
          <w:p w14:paraId="76ED160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EAA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A7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D68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7E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81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7C2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C0AC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9C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5E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7B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3322" w:rsidRPr="00F748A8" w14:paraId="1EF54701" w14:textId="77777777" w:rsidTr="00FA332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067770D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2F319D3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F82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38A8C9F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69F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9CF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F24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CD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94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7210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CEF8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BD0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E96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2BB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322" w:rsidRPr="00F748A8" w14:paraId="2910DA1F" w14:textId="77777777" w:rsidTr="00FA3322">
        <w:trPr>
          <w:trHeight w:val="132"/>
          <w:jc w:val="center"/>
        </w:trPr>
        <w:tc>
          <w:tcPr>
            <w:tcW w:w="136" w:type="pct"/>
            <w:vMerge w:val="restart"/>
            <w:vAlign w:val="center"/>
          </w:tcPr>
          <w:p w14:paraId="42B1A763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20" w:type="pct"/>
            <w:vMerge w:val="restart"/>
            <w:vAlign w:val="center"/>
          </w:tcPr>
          <w:p w14:paraId="346F596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hAnsi="Times New Roman" w:cs="Times New Roman"/>
                <w:sz w:val="24"/>
                <w:szCs w:val="24"/>
              </w:rPr>
              <w:t>Степень профилактики антинаркотической направленности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4F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89" w:type="pct"/>
            <w:vMerge w:val="restart"/>
            <w:vAlign w:val="center"/>
          </w:tcPr>
          <w:p w14:paraId="4DC512B1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FDC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6D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67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36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5CC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1E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AE1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21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44D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242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A3322" w:rsidRPr="00F748A8" w14:paraId="75A7346A" w14:textId="77777777" w:rsidTr="00FA332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068C8FD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/>
            <w:vAlign w:val="center"/>
          </w:tcPr>
          <w:p w14:paraId="5976BD8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4D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89" w:type="pct"/>
            <w:vMerge/>
            <w:vAlign w:val="center"/>
          </w:tcPr>
          <w:p w14:paraId="595BE71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31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79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F3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0AE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78A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B49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DC6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B152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8D7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6D4" w14:textId="77777777" w:rsidR="00FA3322" w:rsidRPr="00F748A8" w:rsidRDefault="00FA3322" w:rsidP="00FA3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92BB06" w14:textId="77777777" w:rsidR="00FA3322" w:rsidRPr="00FA3322" w:rsidRDefault="00FA3322" w:rsidP="00FA3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C149" w14:textId="3B875A25" w:rsidR="00F748A8" w:rsidRDefault="00451159" w:rsidP="00F74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322">
        <w:rPr>
          <w:rFonts w:ascii="Times New Roman" w:hAnsi="Times New Roman" w:cs="Times New Roman"/>
        </w:rPr>
        <w:t>_____________</w:t>
      </w:r>
    </w:p>
    <w:p w14:paraId="47CF3202" w14:textId="77777777" w:rsidR="00F748A8" w:rsidRDefault="00F748A8" w:rsidP="00F74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83B72D" w14:textId="30F136A9" w:rsidR="00FA3322" w:rsidRDefault="00FA3322" w:rsidP="00F748A8">
      <w:pPr>
        <w:jc w:val="center"/>
        <w:rPr>
          <w:rFonts w:ascii="Times New Roman" w:hAnsi="Times New Roman" w:cs="Times New Roman"/>
        </w:rPr>
        <w:sectPr w:rsidR="00FA3322" w:rsidSect="007C28E5">
          <w:headerReference w:type="default" r:id="rId11"/>
          <w:headerReference w:type="first" r:id="rId12"/>
          <w:pgSz w:w="16838" w:h="11906" w:orient="landscape"/>
          <w:pgMar w:top="567" w:right="1134" w:bottom="567" w:left="1134" w:header="709" w:footer="709" w:gutter="0"/>
          <w:pgNumType w:start="16"/>
          <w:cols w:space="708"/>
          <w:titlePg/>
          <w:docGrid w:linePitch="381"/>
        </w:sectPr>
      </w:pPr>
    </w:p>
    <w:p w14:paraId="30CAC6D0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14:paraId="6E39F619" w14:textId="02A0ACA4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14:paraId="40A3036F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 xml:space="preserve">«Обеспечение безопасности на территории </w:t>
      </w:r>
    </w:p>
    <w:p w14:paraId="48C797F5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</w:t>
      </w:r>
    </w:p>
    <w:p w14:paraId="2C1D7BA8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Муринское</w:t>
      </w:r>
      <w:proofErr w:type="spellEnd"/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городское поселение» </w:t>
      </w:r>
    </w:p>
    <w:p w14:paraId="24570988" w14:textId="77777777" w:rsidR="00F748A8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Всеволожского района Ленинградской области</w:t>
      </w:r>
    </w:p>
    <w:p w14:paraId="38C5E97B" w14:textId="184EDBE8" w:rsidR="00451159" w:rsidRPr="00F748A8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на 2021-2029 гг.»</w:t>
      </w:r>
    </w:p>
    <w:p w14:paraId="42372AF7" w14:textId="3A156D5D" w:rsidR="00F748A8" w:rsidRDefault="00F748A8" w:rsidP="00451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116326" w14:textId="35D77B71" w:rsidR="00F748A8" w:rsidRDefault="00F748A8" w:rsidP="00F748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48A8">
        <w:rPr>
          <w:rFonts w:ascii="Times New Roman" w:eastAsia="Times New Roman" w:hAnsi="Times New Roman" w:cs="Times New Roman"/>
          <w:lang w:eastAsia="ru-RU"/>
        </w:rPr>
        <w:t>Сведения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8A8">
        <w:rPr>
          <w:rFonts w:ascii="Times New Roman" w:eastAsia="Times New Roman" w:hAnsi="Times New Roman" w:cs="Times New Roman"/>
          <w:lang w:eastAsia="ru-RU"/>
        </w:rPr>
        <w:t>о порядке сбора информации и методике расчета показателя (индикатора) программы</w:t>
      </w:r>
    </w:p>
    <w:p w14:paraId="2D9801BC" w14:textId="77777777" w:rsidR="00F748A8" w:rsidRDefault="00F748A8" w:rsidP="00451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81" w:type="pct"/>
        <w:tblLayout w:type="fixed"/>
        <w:tblLook w:val="04A0" w:firstRow="1" w:lastRow="0" w:firstColumn="1" w:lastColumn="0" w:noHBand="0" w:noVBand="1"/>
      </w:tblPr>
      <w:tblGrid>
        <w:gridCol w:w="538"/>
        <w:gridCol w:w="2654"/>
        <w:gridCol w:w="879"/>
        <w:gridCol w:w="1832"/>
        <w:gridCol w:w="3193"/>
        <w:gridCol w:w="2190"/>
        <w:gridCol w:w="1983"/>
        <w:gridCol w:w="1527"/>
      </w:tblGrid>
      <w:tr w:rsidR="00FA3322" w:rsidRPr="00F748A8" w14:paraId="60D0849B" w14:textId="77777777" w:rsidTr="00F748A8">
        <w:trPr>
          <w:trHeight w:val="18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9C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5E4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37D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F66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F7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A88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предоставления</w:t>
            </w: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отчетности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CD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08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акта</w:t>
            </w:r>
          </w:p>
        </w:tc>
      </w:tr>
      <w:tr w:rsidR="00FA3322" w:rsidRPr="00F748A8" w14:paraId="61D6CE66" w14:textId="77777777" w:rsidTr="00F748A8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33D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856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887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25A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255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1657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AD1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B24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A3322" w:rsidRPr="00F748A8" w14:paraId="4A5636CF" w14:textId="77777777" w:rsidTr="00F748A8">
        <w:trPr>
          <w:trHeight w:val="27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5A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934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пожарных водоемов на территории поселения находящихся в удовлетворительном состоянии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FB0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4DE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25A" w14:textId="76C10733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сводного отчета о </w:t>
            </w:r>
            <w:proofErr w:type="gramStart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  пожарных</w:t>
            </w:r>
            <w:proofErr w:type="gramEnd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водоемов на территории поселения, находящихся в удовлетворительном состоянии. Значение показателя равно количеству пожарных водоемов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915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Периодические проверки (2 раза в год)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1EC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5A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582FBE5A" w14:textId="77777777" w:rsidTr="00F748A8">
        <w:trPr>
          <w:trHeight w:val="27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B0C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21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пожарных гидрантов на территории поселения, находящихся в удовлетворительном состоянии.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54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2B6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BDC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сводного отчета о </w:t>
            </w:r>
            <w:proofErr w:type="gramStart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  пожарных</w:t>
            </w:r>
            <w:proofErr w:type="gramEnd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гидрантов на территории поселения находящихся в удовлетворительном состоянии. Значение показателя равно </w:t>
            </w:r>
            <w:proofErr w:type="gramStart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 пожарных</w:t>
            </w:r>
            <w:proofErr w:type="gramEnd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гидрантов на территории поселения находящихся в удовлетворительном состоянии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EE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Периодические проверки (2 раза в год)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AE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980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4EA68113" w14:textId="77777777" w:rsidTr="00F748A8">
        <w:trPr>
          <w:trHeight w:val="22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E25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70D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оснащённости территорий общего пользования первичными средствами тушения и противопожарным инвентарем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DB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1ED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D43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на основании обеспеченности оснащения населенных пунктов первичными средствами тушения и пожарным инвентарем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6D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5EC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893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5482F800" w14:textId="77777777" w:rsidTr="00F748A8">
        <w:trPr>
          <w:trHeight w:val="20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28F4A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E7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информирования населения о мерах пожарной безопасности, в том числе посредством организации и проведения собраний населения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3B6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91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E9A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производится на основании доведенной информации по пожарной безопасности до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E76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0E0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C87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05569060" w14:textId="77777777" w:rsidTr="00F748A8">
        <w:trPr>
          <w:trHeight w:val="15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37D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D3E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организации и проведения аварийно-спасательных и других неотложных работ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347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157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237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производится на основании показателя потребности в аварийно-спасательном формировании и количества произошедших ЧС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6E2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54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DCE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4189BDD3" w14:textId="77777777" w:rsidTr="00F748A8">
        <w:trPr>
          <w:trHeight w:val="30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44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B88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накопленных материально-технических, продовольственных, медицинских и иных средств, предназначенных для использования в случае возникновения чрезвычайной ситуации от утвержденной номенклатуры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BE4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A7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43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производится на основании показателя накопленных запасов от установленных показателей в номенклатуре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1D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1C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E52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5EF62248" w14:textId="77777777" w:rsidTr="00F748A8">
        <w:trPr>
          <w:trHeight w:val="15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FE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32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зоны охвата системой оповещения и информирования населения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F1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EC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DE5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производится на основании количества исправных ТСО и площади охвата от общей площади населенных пунктов поселения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17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проверки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433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F8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6CD3D941" w14:textId="77777777" w:rsidTr="00F748A8">
        <w:trPr>
          <w:trHeight w:val="19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C20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48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подготовки населения в области гражданской обороны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5D2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482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CA8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на основании укомплектованности учебно-консультационных пунктов учебно-методической литературой, оборудованием, печатной продукцией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591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208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506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01B31415" w14:textId="77777777" w:rsidTr="00F748A8">
        <w:trPr>
          <w:trHeight w:val="33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90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A2A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организации ликвидации объектов накопленного вреда окружающей среде с территорий, расположенных в границах земельных участков, находящихся в собственности поселения от количества выявленных объектов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574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5D3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B9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сводного отчета о количестве выявленных и ликвидированных объектов накопленного вреда окружающей среде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C0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C6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A4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3322" w:rsidRPr="00F748A8" w14:paraId="0DB92978" w14:textId="77777777" w:rsidTr="00F748A8">
        <w:trPr>
          <w:trHeight w:val="22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2C4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B855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массовых мероприятий, в охране общественного порядка которых принимали участие добровольные общественные формирования правоохранительной направленности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82A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172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241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равно доле массовых мероприятий с участием ДНД от общего количества мероприятий, проводимых на территории поселения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82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0DA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AA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26062DC1" w14:textId="77777777" w:rsidTr="00F748A8">
        <w:trPr>
          <w:trHeight w:val="14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AD1" w14:textId="77777777" w:rsidR="00FA3322" w:rsidRPr="00F748A8" w:rsidRDefault="00FA3322" w:rsidP="00FA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C93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исправных камер видеонаблюдения, установленных на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32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233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69B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сводного отчета о количестве исправных камер видеонаблюдения на территории поселения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753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BC7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"СРТ"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5DA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322" w:rsidRPr="00F748A8" w14:paraId="0DD482FB" w14:textId="77777777" w:rsidTr="00F748A8">
        <w:trPr>
          <w:trHeight w:val="17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B9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9AE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профилактики антинаркотической направленности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46A8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20D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2D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формируется на основании сводной статистики уровня наркотической зависимости от общего числа населения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ED9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9E0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78F" w14:textId="77777777" w:rsidR="00FA3322" w:rsidRPr="00F748A8" w:rsidRDefault="00FA3322" w:rsidP="00FA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6CAD9C0" w14:textId="77777777" w:rsidR="00FA3322" w:rsidRPr="00F748A8" w:rsidRDefault="00FA3322" w:rsidP="00451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F34AF" w14:textId="77777777" w:rsidR="006E02D2" w:rsidRPr="00F748A8" w:rsidRDefault="006E02D2" w:rsidP="00451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F0E6C" w14:textId="51AB5D71" w:rsidR="00451159" w:rsidRDefault="00451159" w:rsidP="006C10EE">
      <w:pPr>
        <w:jc w:val="center"/>
        <w:rPr>
          <w:rFonts w:ascii="Times New Roman" w:hAnsi="Times New Roman" w:cs="Times New Roman"/>
        </w:rPr>
        <w:sectPr w:rsidR="00451159" w:rsidSect="007C28E5">
          <w:pgSz w:w="16838" w:h="11906" w:orient="landscape"/>
          <w:pgMar w:top="567" w:right="1134" w:bottom="567" w:left="1134" w:header="709" w:footer="709" w:gutter="0"/>
          <w:pgNumType w:start="16"/>
          <w:cols w:space="708"/>
          <w:titlePg/>
          <w:docGrid w:linePitch="381"/>
        </w:sectPr>
      </w:pPr>
    </w:p>
    <w:p w14:paraId="47D7AC13" w14:textId="105F07AF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14:paraId="37F12AFF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 xml:space="preserve">к муниципальной программе  </w:t>
      </w:r>
    </w:p>
    <w:p w14:paraId="3A0B472A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 xml:space="preserve">«Обеспечение безопасности на территории </w:t>
      </w:r>
    </w:p>
    <w:p w14:paraId="5DB5D785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</w:t>
      </w:r>
    </w:p>
    <w:p w14:paraId="2419EB2D" w14:textId="77777777" w:rsidR="00F748A8" w:rsidRPr="00320DCB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Муринское</w:t>
      </w:r>
      <w:proofErr w:type="spellEnd"/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городское поселение» </w:t>
      </w:r>
    </w:p>
    <w:p w14:paraId="58E3E707" w14:textId="77777777" w:rsidR="00F748A8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Всеволожского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2AD1F34" w14:textId="5D31C1C7" w:rsidR="00F748A8" w:rsidRPr="00F748A8" w:rsidRDefault="00F748A8" w:rsidP="00F74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DCB">
        <w:rPr>
          <w:rFonts w:ascii="Times New Roman" w:eastAsia="Times New Roman" w:hAnsi="Times New Roman" w:cs="Times New Roman"/>
          <w:color w:val="000000"/>
          <w:lang w:eastAsia="ru-RU"/>
        </w:rPr>
        <w:t>на 2021-2029 гг.»</w:t>
      </w:r>
    </w:p>
    <w:p w14:paraId="7696DD27" w14:textId="0AB9BA2C" w:rsidR="00F748A8" w:rsidRPr="00F748A8" w:rsidRDefault="00F748A8" w:rsidP="006C10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8A8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3"/>
        <w:gridCol w:w="1715"/>
        <w:gridCol w:w="2134"/>
        <w:gridCol w:w="929"/>
        <w:gridCol w:w="827"/>
        <w:gridCol w:w="929"/>
        <w:gridCol w:w="827"/>
        <w:gridCol w:w="827"/>
        <w:gridCol w:w="827"/>
        <w:gridCol w:w="827"/>
        <w:gridCol w:w="827"/>
        <w:gridCol w:w="827"/>
        <w:gridCol w:w="1031"/>
      </w:tblGrid>
      <w:tr w:rsidR="00F748A8" w:rsidRPr="00F748A8" w14:paraId="24A2F789" w14:textId="77777777" w:rsidTr="00F748A8">
        <w:trPr>
          <w:trHeight w:val="31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A6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0C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C3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Фактическое финансирование, тыс. руб.</w:t>
            </w:r>
          </w:p>
        </w:tc>
        <w:tc>
          <w:tcPr>
            <w:tcW w:w="35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5E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F748A8" w:rsidRPr="00F748A8" w14:paraId="68630349" w14:textId="77777777" w:rsidTr="00F748A8">
        <w:trPr>
          <w:trHeight w:val="127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1857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85B7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9B97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F1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A0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BC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AA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299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81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5C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97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ED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2D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2021 - 2029 </w:t>
            </w:r>
          </w:p>
        </w:tc>
      </w:tr>
      <w:tr w:rsidR="00F748A8" w:rsidRPr="00F748A8" w14:paraId="182BF601" w14:textId="77777777" w:rsidTr="00F748A8">
        <w:trPr>
          <w:trHeight w:val="67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EE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 территории муниципального образования «</w:t>
            </w:r>
            <w:proofErr w:type="spellStart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Всеволожского района Ленинградской области на 2021-2029 гг.»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0A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территориальной безопасности, МБУ "СРТ"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85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371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17 038,0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1949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E753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4A64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B30E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029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E0D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1D30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A7B0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FA00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108 183,3</w:t>
            </w:r>
          </w:p>
        </w:tc>
      </w:tr>
      <w:tr w:rsidR="00F748A8" w:rsidRPr="00F748A8" w14:paraId="74599BD5" w14:textId="77777777" w:rsidTr="00F748A8">
        <w:trPr>
          <w:trHeight w:val="112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51B0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C3A9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02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24EE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9F0A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2E0E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A153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DCEE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6620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B40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5882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B29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0091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571FE6F6" w14:textId="77777777" w:rsidTr="00F748A8">
        <w:trPr>
          <w:trHeight w:val="111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2A79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339B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E5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66CE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6 612,0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D351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A4BE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29 140,0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D97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0C5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2CF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3F02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FC0C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AB9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AD87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35 752,0</w:t>
            </w:r>
          </w:p>
        </w:tc>
      </w:tr>
      <w:tr w:rsidR="00F748A8" w:rsidRPr="00F748A8" w14:paraId="51BAAAD5" w14:textId="77777777" w:rsidTr="00F748A8">
        <w:trPr>
          <w:trHeight w:val="67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4401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9D5FE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666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BBA3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10 426,0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35FB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BCED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8 845,5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D6E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FC42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694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4C9D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F4EE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22CF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B2A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72 431,3</w:t>
            </w:r>
          </w:p>
        </w:tc>
      </w:tr>
      <w:tr w:rsidR="00F748A8" w:rsidRPr="00F748A8" w14:paraId="3CF3F52A" w14:textId="77777777" w:rsidTr="00F748A8">
        <w:trPr>
          <w:trHeight w:val="105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7D42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F237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0C6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E004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D036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9347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276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A450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EB2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F79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B12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C44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26C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0B2BBC0B" w14:textId="77777777" w:rsidTr="00F748A8">
        <w:trPr>
          <w:trHeight w:val="6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7A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F748A8" w:rsidRPr="00F748A8" w14:paraId="7A088A3C" w14:textId="77777777" w:rsidTr="00F748A8">
        <w:trPr>
          <w:trHeight w:val="73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B4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63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CC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636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5AB4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976D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04C0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0838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3931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F7FC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B5C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E62A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B2C2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9 129,6</w:t>
            </w:r>
          </w:p>
        </w:tc>
      </w:tr>
      <w:tr w:rsidR="00F748A8" w:rsidRPr="00F748A8" w14:paraId="63D20AB8" w14:textId="77777777" w:rsidTr="00F748A8">
        <w:trPr>
          <w:trHeight w:val="58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0BFF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F434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3C1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2357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CF2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DCCF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DBF1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852D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DA27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DC1B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4CE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E730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0008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6DA26012" w14:textId="77777777" w:rsidTr="00F748A8">
        <w:trPr>
          <w:trHeight w:val="105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2B76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FB0C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98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AD42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9B14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3248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DF5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9CD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7B42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7559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C8E9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77B9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E35C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36E34241" w14:textId="77777777" w:rsidTr="00F748A8">
        <w:trPr>
          <w:trHeight w:val="69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C7CA5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693B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EB7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888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686E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1C45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67D4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0B25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640C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0846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39F3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08F6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044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9 129,6</w:t>
            </w:r>
          </w:p>
        </w:tc>
      </w:tr>
      <w:tr w:rsidR="00F748A8" w:rsidRPr="00F748A8" w14:paraId="115C7E12" w14:textId="77777777" w:rsidTr="00F748A8">
        <w:trPr>
          <w:trHeight w:val="6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9A5E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F16C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9DF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FAF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5D75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1E74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1CEF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60C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6689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436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E7D4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8720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EFD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78A9BBF3" w14:textId="77777777" w:rsidTr="00F748A8">
        <w:trPr>
          <w:trHeight w:val="64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B2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D0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DE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580A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CA8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6FD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333D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8783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261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8AB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3FA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C2FC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1C90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5 153,1</w:t>
            </w:r>
          </w:p>
        </w:tc>
      </w:tr>
      <w:tr w:rsidR="00F748A8" w:rsidRPr="00F748A8" w14:paraId="7960BC2A" w14:textId="77777777" w:rsidTr="00F748A8">
        <w:trPr>
          <w:trHeight w:val="54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5224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E21A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F40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3C90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3B72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65A6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690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073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1878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ACF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F792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7EB0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0D3F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09BC96FA" w14:textId="77777777" w:rsidTr="00F748A8">
        <w:trPr>
          <w:trHeight w:val="111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86C1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5861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8E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83B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D4C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58D1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505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D623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68B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43B4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E3D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C83C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94C9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57697BEB" w14:textId="77777777" w:rsidTr="00F748A8">
        <w:trPr>
          <w:trHeight w:val="6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9EEF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ED73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183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BBB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31F9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0E83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241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AD40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527E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791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A860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95F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7C8A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5 153,1</w:t>
            </w:r>
          </w:p>
        </w:tc>
      </w:tr>
      <w:tr w:rsidR="00F748A8" w:rsidRPr="00F748A8" w14:paraId="78078B4D" w14:textId="77777777" w:rsidTr="00F748A8">
        <w:trPr>
          <w:trHeight w:val="55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CAA1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3750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41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BB8D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E52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C2D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6CE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ED05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BD3A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3880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676F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FD14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B826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36C7C7CD" w14:textId="77777777" w:rsidTr="00F748A8">
        <w:trPr>
          <w:trHeight w:val="720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4E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системы </w:t>
            </w: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гражданской обороны"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C8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территориальной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62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689B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D93E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289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5A48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620F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C887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C0F0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4D0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B1C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192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9 246,5</w:t>
            </w:r>
          </w:p>
        </w:tc>
      </w:tr>
      <w:tr w:rsidR="00F748A8" w:rsidRPr="00F748A8" w14:paraId="44BF540B" w14:textId="77777777" w:rsidTr="00F748A8">
        <w:trPr>
          <w:trHeight w:val="70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E1E2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E6FD8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9C0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F2AA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3E4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68A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51D0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82DB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0BD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9DCF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F256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BD92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6B87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18CEF080" w14:textId="77777777" w:rsidTr="00F748A8">
        <w:trPr>
          <w:trHeight w:val="99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0747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3476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4D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CE82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1D4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319B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E1F8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C51A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5B58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126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B823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E289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797F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392F01C1" w14:textId="77777777" w:rsidTr="00F748A8">
        <w:trPr>
          <w:trHeight w:val="63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1054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3857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229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9010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926A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DE9C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62B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A1F0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4491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6095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1621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BEBA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B8E4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9 246,5</w:t>
            </w:r>
          </w:p>
        </w:tc>
      </w:tr>
      <w:tr w:rsidR="00F748A8" w:rsidRPr="00F748A8" w14:paraId="33B5AECE" w14:textId="77777777" w:rsidTr="00F748A8">
        <w:trPr>
          <w:trHeight w:val="51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2486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199A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D22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1EA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5AEA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9FDE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F755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486F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A396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7DF9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92A7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E570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D1B1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3BDD98BE" w14:textId="77777777" w:rsidTr="00F748A8">
        <w:trPr>
          <w:trHeight w:val="630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01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DB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30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9F57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14 808,0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CEF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78B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1857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9AD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61E7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BBEC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BD2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D471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DB60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53 480,2</w:t>
            </w:r>
          </w:p>
        </w:tc>
      </w:tr>
      <w:tr w:rsidR="00F748A8" w:rsidRPr="00F748A8" w14:paraId="0D4B2597" w14:textId="77777777" w:rsidTr="00F748A8">
        <w:trPr>
          <w:trHeight w:val="51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7535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5756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32F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A0F5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A767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047A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3B4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36DB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46F9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A3F4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AB34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C89E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251D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529BA7A9" w14:textId="77777777" w:rsidTr="00F748A8">
        <w:trPr>
          <w:trHeight w:val="105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BBF8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CFB8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94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54E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6 612,0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E730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0454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29 140,0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F42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B793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5398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C92A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3343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7CFA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5AB5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35 752,0</w:t>
            </w:r>
          </w:p>
        </w:tc>
      </w:tr>
      <w:tr w:rsidR="00F748A8" w:rsidRPr="00F748A8" w14:paraId="29EB6D1B" w14:textId="77777777" w:rsidTr="00F748A8">
        <w:trPr>
          <w:trHeight w:val="54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E3EC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B34C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6E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346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8 196,0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3393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F9F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CFE3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0CE6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B4A9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6DE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CE68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37D1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2A4D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17 728,2</w:t>
            </w:r>
          </w:p>
        </w:tc>
      </w:tr>
      <w:tr w:rsidR="00F748A8" w:rsidRPr="00F748A8" w14:paraId="41F3AE8E" w14:textId="77777777" w:rsidTr="00F748A8">
        <w:trPr>
          <w:trHeight w:val="51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6ED6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9F343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444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4A3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BB1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BCB5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5461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A6A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BA39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FB2A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629A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8DC3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D6D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5AD96153" w14:textId="77777777" w:rsidTr="00F748A8">
        <w:trPr>
          <w:trHeight w:val="67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85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организации и проведения муниципального земельного контроля"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50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5B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E68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2AB1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A01C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C4C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A4F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9964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405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C30E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E06C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FFB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748A8" w:rsidRPr="00F748A8" w14:paraId="7D0C172D" w14:textId="77777777" w:rsidTr="00F748A8">
        <w:trPr>
          <w:trHeight w:val="51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78B30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88B3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3A2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4D9E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8D2B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918F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7F9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DFD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8F0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1A0B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7E5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1B9D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3CFE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26958327" w14:textId="77777777" w:rsidTr="00F748A8">
        <w:trPr>
          <w:trHeight w:val="114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0B03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6110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6A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685E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C006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94C0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7BBF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7E0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563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B783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0B5B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7391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0A5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5B470D04" w14:textId="77777777" w:rsidTr="00F748A8">
        <w:trPr>
          <w:trHeight w:val="63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4230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0F2B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B56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6B63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828C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3B5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27B6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509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AF1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07B6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7F1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ABEC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597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748A8" w:rsidRPr="00F748A8" w14:paraId="55CCDFDB" w14:textId="77777777" w:rsidTr="00F748A8">
        <w:trPr>
          <w:trHeight w:val="58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2EEA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A664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CF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A82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316D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0302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490F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98D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7528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571F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D1D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DF94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1AD9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4C4D9838" w14:textId="77777777" w:rsidTr="00F748A8">
        <w:trPr>
          <w:trHeight w:val="750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D5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28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E7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9F0C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F2C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3 443,2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A8B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6E0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880D9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F16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0DDE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DA67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7B18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2EF9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30 873,9</w:t>
            </w:r>
          </w:p>
        </w:tc>
      </w:tr>
      <w:tr w:rsidR="00F748A8" w:rsidRPr="00F748A8" w14:paraId="68D0FCBA" w14:textId="77777777" w:rsidTr="00F748A8">
        <w:trPr>
          <w:trHeight w:val="75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70A3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0451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ED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138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72C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78B8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0174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CDD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AA33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48DB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537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840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AFD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7FFF9DE1" w14:textId="77777777" w:rsidTr="00F748A8">
        <w:trPr>
          <w:trHeight w:val="127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C6BEC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1C58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D1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8A6E0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A41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1A91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1EEE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8F7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BDFD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719B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3514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321E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7C14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748A8" w:rsidRPr="00F748A8" w14:paraId="2CA7E728" w14:textId="77777777" w:rsidTr="00F748A8">
        <w:trPr>
          <w:trHeight w:val="75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CB0F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BDEA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E1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677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FDAD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3 443,2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873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4 704,3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8A7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111A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FC8B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14221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B97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1DD07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9247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30 873,9</w:t>
            </w:r>
          </w:p>
        </w:tc>
      </w:tr>
      <w:tr w:rsidR="00F748A8" w:rsidRPr="00F748A8" w14:paraId="7C2D3EFB" w14:textId="77777777" w:rsidTr="00F748A8">
        <w:trPr>
          <w:trHeight w:val="9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B6C8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FAEA" w14:textId="77777777" w:rsidR="00F748A8" w:rsidRPr="00F748A8" w:rsidRDefault="00F748A8" w:rsidP="00F7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97D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2A265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CB244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FAFAC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3329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80A1F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8FD23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F232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F30C6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ECFC8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5F9CE" w14:textId="77777777" w:rsidR="00F748A8" w:rsidRPr="00F748A8" w:rsidRDefault="00F748A8" w:rsidP="00F7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A0F59E9" w14:textId="77777777" w:rsidR="00F748A8" w:rsidRPr="00F748A8" w:rsidRDefault="00F748A8" w:rsidP="006C10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48A8" w:rsidRPr="00F748A8" w:rsidSect="00C92B19">
      <w:headerReference w:type="default" r:id="rId13"/>
      <w:headerReference w:type="first" r:id="rId14"/>
      <w:pgSz w:w="16838" w:h="11906" w:orient="landscape"/>
      <w:pgMar w:top="567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71C11" w14:textId="77777777" w:rsidR="001F0333" w:rsidRDefault="001F0333" w:rsidP="00B70C2C">
      <w:pPr>
        <w:spacing w:after="0" w:line="240" w:lineRule="auto"/>
      </w:pPr>
      <w:r>
        <w:separator/>
      </w:r>
    </w:p>
  </w:endnote>
  <w:endnote w:type="continuationSeparator" w:id="0">
    <w:p w14:paraId="4D740317" w14:textId="77777777" w:rsidR="001F0333" w:rsidRDefault="001F0333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590A6" w14:textId="77777777" w:rsidR="001F0333" w:rsidRDefault="001F0333" w:rsidP="00B70C2C">
      <w:pPr>
        <w:spacing w:after="0" w:line="240" w:lineRule="auto"/>
      </w:pPr>
      <w:r>
        <w:separator/>
      </w:r>
    </w:p>
  </w:footnote>
  <w:footnote w:type="continuationSeparator" w:id="0">
    <w:p w14:paraId="14C7D2DF" w14:textId="77777777" w:rsidR="001F0333" w:rsidRDefault="001F0333" w:rsidP="00B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7787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D2ED31" w14:textId="0651358D" w:rsidR="00F748A8" w:rsidRDefault="00F748A8">
        <w:pPr>
          <w:pStyle w:val="ad"/>
          <w:jc w:val="center"/>
        </w:pPr>
        <w:r w:rsidRPr="00D2584A">
          <w:rPr>
            <w:rFonts w:ascii="Times New Roman" w:hAnsi="Times New Roman" w:cs="Times New Roman"/>
          </w:rPr>
          <w:fldChar w:fldCharType="begin"/>
        </w:r>
        <w:r w:rsidRPr="00D2584A">
          <w:rPr>
            <w:rFonts w:ascii="Times New Roman" w:hAnsi="Times New Roman" w:cs="Times New Roman"/>
          </w:rPr>
          <w:instrText>PAGE   \* MERGEFORMAT</w:instrText>
        </w:r>
        <w:r w:rsidRPr="00D2584A">
          <w:rPr>
            <w:rFonts w:ascii="Times New Roman" w:hAnsi="Times New Roman" w:cs="Times New Roman"/>
          </w:rPr>
          <w:fldChar w:fldCharType="separate"/>
        </w:r>
        <w:r w:rsidRPr="00D2584A">
          <w:rPr>
            <w:rFonts w:ascii="Times New Roman" w:hAnsi="Times New Roman" w:cs="Times New Roman"/>
          </w:rPr>
          <w:t>2</w:t>
        </w:r>
        <w:r w:rsidRPr="00D2584A">
          <w:rPr>
            <w:rFonts w:ascii="Times New Roman" w:hAnsi="Times New Roman" w:cs="Times New Roman"/>
          </w:rPr>
          <w:fldChar w:fldCharType="end"/>
        </w:r>
      </w:p>
    </w:sdtContent>
  </w:sdt>
  <w:p w14:paraId="6B583D46" w14:textId="77777777" w:rsidR="00F748A8" w:rsidRDefault="00F748A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2CA1" w14:textId="6AC1667B" w:rsidR="00F748A8" w:rsidRDefault="00F748A8" w:rsidP="00E2491F">
    <w:pPr>
      <w:pStyle w:val="ad"/>
      <w:tabs>
        <w:tab w:val="clear" w:pos="4677"/>
        <w:tab w:val="clear" w:pos="9355"/>
        <w:tab w:val="left" w:pos="5880"/>
      </w:tabs>
      <w:jc w:val="center"/>
    </w:pPr>
  </w:p>
  <w:p w14:paraId="6DE75D70" w14:textId="7ECE2867" w:rsidR="00F748A8" w:rsidRDefault="00F748A8" w:rsidP="00744E91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6237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0F61CE" w14:textId="77777777" w:rsidR="00F748A8" w:rsidRPr="00D2584A" w:rsidRDefault="00F748A8">
        <w:pPr>
          <w:pStyle w:val="ad"/>
          <w:jc w:val="center"/>
          <w:rPr>
            <w:rFonts w:ascii="Times New Roman" w:hAnsi="Times New Roman" w:cs="Times New Roman"/>
          </w:rPr>
        </w:pPr>
        <w:r w:rsidRPr="00D2584A">
          <w:rPr>
            <w:rFonts w:ascii="Times New Roman" w:hAnsi="Times New Roman" w:cs="Times New Roman"/>
          </w:rPr>
          <w:fldChar w:fldCharType="begin"/>
        </w:r>
        <w:r w:rsidRPr="00D2584A">
          <w:rPr>
            <w:rFonts w:ascii="Times New Roman" w:hAnsi="Times New Roman" w:cs="Times New Roman"/>
          </w:rPr>
          <w:instrText>PAGE   \* MERGEFORMAT</w:instrText>
        </w:r>
        <w:r w:rsidRPr="00D2584A">
          <w:rPr>
            <w:rFonts w:ascii="Times New Roman" w:hAnsi="Times New Roman" w:cs="Times New Roman"/>
          </w:rPr>
          <w:fldChar w:fldCharType="separate"/>
        </w:r>
        <w:r w:rsidRPr="00D2584A">
          <w:rPr>
            <w:rFonts w:ascii="Times New Roman" w:hAnsi="Times New Roman" w:cs="Times New Roman"/>
            <w:noProof/>
          </w:rPr>
          <w:t>2</w:t>
        </w:r>
        <w:r w:rsidRPr="00D2584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27F54D" w14:textId="77777777" w:rsidR="00F748A8" w:rsidRDefault="00F748A8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52F50" w14:textId="2F10636E" w:rsidR="00F748A8" w:rsidRPr="00D2584A" w:rsidRDefault="00F748A8" w:rsidP="00E2491F">
    <w:pPr>
      <w:pStyle w:val="ad"/>
      <w:tabs>
        <w:tab w:val="clear" w:pos="4677"/>
        <w:tab w:val="clear" w:pos="9355"/>
        <w:tab w:val="left" w:pos="5880"/>
      </w:tabs>
      <w:jc w:val="center"/>
      <w:rPr>
        <w:rFonts w:ascii="Times New Roman" w:hAnsi="Times New Roman" w:cs="Times New Roman"/>
      </w:rPr>
    </w:pPr>
    <w:r w:rsidRPr="00D2584A">
      <w:rPr>
        <w:rFonts w:ascii="Times New Roman" w:hAnsi="Times New Roman" w:cs="Times New Roman"/>
      </w:rPr>
      <w:t>16</w:t>
    </w:r>
  </w:p>
  <w:p w14:paraId="1594B7C7" w14:textId="77777777" w:rsidR="00F748A8" w:rsidRDefault="00F748A8" w:rsidP="00744E91">
    <w:pPr>
      <w:pStyle w:val="ad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4119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4E10E65" w14:textId="77777777" w:rsidR="00F748A8" w:rsidRPr="00D2584A" w:rsidRDefault="00F748A8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D2584A">
          <w:rPr>
            <w:rFonts w:ascii="Times New Roman" w:hAnsi="Times New Roman" w:cs="Times New Roman"/>
            <w:sz w:val="24"/>
          </w:rPr>
          <w:fldChar w:fldCharType="begin"/>
        </w:r>
        <w:r w:rsidRPr="00D2584A">
          <w:rPr>
            <w:rFonts w:ascii="Times New Roman" w:hAnsi="Times New Roman" w:cs="Times New Roman"/>
            <w:sz w:val="24"/>
          </w:rPr>
          <w:instrText>PAGE   \* MERGEFORMAT</w:instrText>
        </w:r>
        <w:r w:rsidRPr="00D2584A">
          <w:rPr>
            <w:rFonts w:ascii="Times New Roman" w:hAnsi="Times New Roman" w:cs="Times New Roman"/>
            <w:sz w:val="24"/>
          </w:rPr>
          <w:fldChar w:fldCharType="separate"/>
        </w:r>
        <w:r w:rsidRPr="00D2584A">
          <w:rPr>
            <w:rFonts w:ascii="Times New Roman" w:hAnsi="Times New Roman" w:cs="Times New Roman"/>
            <w:noProof/>
            <w:sz w:val="24"/>
          </w:rPr>
          <w:t>3</w:t>
        </w:r>
        <w:r w:rsidRPr="00D2584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8F1F60F" w14:textId="77777777" w:rsidR="00F748A8" w:rsidRDefault="00F748A8">
    <w:pPr>
      <w:pStyle w:val="a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4DF6" w14:textId="08A6B0CE" w:rsidR="00F748A8" w:rsidRPr="00D2584A" w:rsidRDefault="00F748A8" w:rsidP="00744E91">
    <w:pPr>
      <w:pStyle w:val="ad"/>
      <w:jc w:val="center"/>
      <w:rPr>
        <w:rFonts w:ascii="Times New Roman" w:hAnsi="Times New Roman" w:cs="Times New Roman"/>
      </w:rPr>
    </w:pPr>
    <w:r w:rsidRPr="00D2584A">
      <w:rPr>
        <w:rFonts w:ascii="Times New Roman" w:hAnsi="Times New Roman" w:cs="Times New Roman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3459"/>
    <w:rsid w:val="00006C2B"/>
    <w:rsid w:val="00024698"/>
    <w:rsid w:val="00032569"/>
    <w:rsid w:val="000420F6"/>
    <w:rsid w:val="00056D28"/>
    <w:rsid w:val="00061B19"/>
    <w:rsid w:val="000928A8"/>
    <w:rsid w:val="000A0E12"/>
    <w:rsid w:val="000A201D"/>
    <w:rsid w:val="000A6FFD"/>
    <w:rsid w:val="000B0A92"/>
    <w:rsid w:val="000D42D6"/>
    <w:rsid w:val="000F0B46"/>
    <w:rsid w:val="000F2F82"/>
    <w:rsid w:val="000F65A4"/>
    <w:rsid w:val="0010486C"/>
    <w:rsid w:val="00105416"/>
    <w:rsid w:val="00111F83"/>
    <w:rsid w:val="00124488"/>
    <w:rsid w:val="0012661B"/>
    <w:rsid w:val="001301EC"/>
    <w:rsid w:val="0014698F"/>
    <w:rsid w:val="001631A2"/>
    <w:rsid w:val="00164B2B"/>
    <w:rsid w:val="00174934"/>
    <w:rsid w:val="001A0DD9"/>
    <w:rsid w:val="001A10E8"/>
    <w:rsid w:val="001A2DCA"/>
    <w:rsid w:val="001A334B"/>
    <w:rsid w:val="001C7B1D"/>
    <w:rsid w:val="001F0333"/>
    <w:rsid w:val="00213695"/>
    <w:rsid w:val="00214F17"/>
    <w:rsid w:val="0022435C"/>
    <w:rsid w:val="00243093"/>
    <w:rsid w:val="0026134C"/>
    <w:rsid w:val="00261EF1"/>
    <w:rsid w:val="00267BB1"/>
    <w:rsid w:val="00283C40"/>
    <w:rsid w:val="00287B5C"/>
    <w:rsid w:val="00294BC5"/>
    <w:rsid w:val="002C2733"/>
    <w:rsid w:val="002E5CBA"/>
    <w:rsid w:val="002E62B2"/>
    <w:rsid w:val="00315CDA"/>
    <w:rsid w:val="00320DCB"/>
    <w:rsid w:val="00327AB3"/>
    <w:rsid w:val="00356EDC"/>
    <w:rsid w:val="00357E52"/>
    <w:rsid w:val="00360B96"/>
    <w:rsid w:val="003616E3"/>
    <w:rsid w:val="00371F3E"/>
    <w:rsid w:val="003764EB"/>
    <w:rsid w:val="00384159"/>
    <w:rsid w:val="003846E9"/>
    <w:rsid w:val="00392E2D"/>
    <w:rsid w:val="00393E41"/>
    <w:rsid w:val="003A74AC"/>
    <w:rsid w:val="003B4325"/>
    <w:rsid w:val="003C0012"/>
    <w:rsid w:val="003E23DD"/>
    <w:rsid w:val="00413F0C"/>
    <w:rsid w:val="0041463C"/>
    <w:rsid w:val="00434BB4"/>
    <w:rsid w:val="00451159"/>
    <w:rsid w:val="00461D5F"/>
    <w:rsid w:val="0047658D"/>
    <w:rsid w:val="00495F98"/>
    <w:rsid w:val="004A4B6B"/>
    <w:rsid w:val="004A6998"/>
    <w:rsid w:val="004B39EE"/>
    <w:rsid w:val="004E136F"/>
    <w:rsid w:val="004E5D05"/>
    <w:rsid w:val="004F53D8"/>
    <w:rsid w:val="004F7FCC"/>
    <w:rsid w:val="00500F17"/>
    <w:rsid w:val="00502E11"/>
    <w:rsid w:val="00504334"/>
    <w:rsid w:val="00514AFA"/>
    <w:rsid w:val="00521AFA"/>
    <w:rsid w:val="00522780"/>
    <w:rsid w:val="00522B10"/>
    <w:rsid w:val="005306CA"/>
    <w:rsid w:val="005439AF"/>
    <w:rsid w:val="00545F7F"/>
    <w:rsid w:val="00546EE4"/>
    <w:rsid w:val="00552AEB"/>
    <w:rsid w:val="00565121"/>
    <w:rsid w:val="00592A05"/>
    <w:rsid w:val="00597C82"/>
    <w:rsid w:val="005B2ED9"/>
    <w:rsid w:val="005B57BD"/>
    <w:rsid w:val="005C7F2E"/>
    <w:rsid w:val="005D671F"/>
    <w:rsid w:val="00612704"/>
    <w:rsid w:val="006129DB"/>
    <w:rsid w:val="00652184"/>
    <w:rsid w:val="00677F17"/>
    <w:rsid w:val="00681887"/>
    <w:rsid w:val="00683F8A"/>
    <w:rsid w:val="0068551E"/>
    <w:rsid w:val="006C10EE"/>
    <w:rsid w:val="006D301C"/>
    <w:rsid w:val="006D6183"/>
    <w:rsid w:val="006D7BAA"/>
    <w:rsid w:val="006E02D2"/>
    <w:rsid w:val="007075D8"/>
    <w:rsid w:val="00707981"/>
    <w:rsid w:val="00710B04"/>
    <w:rsid w:val="007127F7"/>
    <w:rsid w:val="007151C7"/>
    <w:rsid w:val="007240DA"/>
    <w:rsid w:val="00737818"/>
    <w:rsid w:val="007406E2"/>
    <w:rsid w:val="00744E91"/>
    <w:rsid w:val="0076289B"/>
    <w:rsid w:val="0077425D"/>
    <w:rsid w:val="00775569"/>
    <w:rsid w:val="007766FC"/>
    <w:rsid w:val="007820C5"/>
    <w:rsid w:val="00796BC9"/>
    <w:rsid w:val="007A11B7"/>
    <w:rsid w:val="007A22B7"/>
    <w:rsid w:val="007B1384"/>
    <w:rsid w:val="007B14FD"/>
    <w:rsid w:val="007B7FA9"/>
    <w:rsid w:val="007C28E5"/>
    <w:rsid w:val="007D4242"/>
    <w:rsid w:val="007E3C49"/>
    <w:rsid w:val="007E6062"/>
    <w:rsid w:val="007F5676"/>
    <w:rsid w:val="00801606"/>
    <w:rsid w:val="00812A28"/>
    <w:rsid w:val="00821155"/>
    <w:rsid w:val="00832520"/>
    <w:rsid w:val="008554A5"/>
    <w:rsid w:val="0089306C"/>
    <w:rsid w:val="008A486F"/>
    <w:rsid w:val="008E3068"/>
    <w:rsid w:val="008E650F"/>
    <w:rsid w:val="00912E6C"/>
    <w:rsid w:val="00912EF7"/>
    <w:rsid w:val="00913790"/>
    <w:rsid w:val="009217D9"/>
    <w:rsid w:val="00926742"/>
    <w:rsid w:val="00945D21"/>
    <w:rsid w:val="00951E4A"/>
    <w:rsid w:val="009758A3"/>
    <w:rsid w:val="00987938"/>
    <w:rsid w:val="00994360"/>
    <w:rsid w:val="00994365"/>
    <w:rsid w:val="009B71DF"/>
    <w:rsid w:val="009B7883"/>
    <w:rsid w:val="009D3CBC"/>
    <w:rsid w:val="009E07B8"/>
    <w:rsid w:val="009F4FAC"/>
    <w:rsid w:val="009F55B0"/>
    <w:rsid w:val="00A1225F"/>
    <w:rsid w:val="00A13B0D"/>
    <w:rsid w:val="00A14AD5"/>
    <w:rsid w:val="00A21E5B"/>
    <w:rsid w:val="00A30A25"/>
    <w:rsid w:val="00A35F49"/>
    <w:rsid w:val="00A46AE2"/>
    <w:rsid w:val="00A47796"/>
    <w:rsid w:val="00A61ECC"/>
    <w:rsid w:val="00A62B9B"/>
    <w:rsid w:val="00A63731"/>
    <w:rsid w:val="00A74321"/>
    <w:rsid w:val="00A802E0"/>
    <w:rsid w:val="00A805B4"/>
    <w:rsid w:val="00A86415"/>
    <w:rsid w:val="00A94D98"/>
    <w:rsid w:val="00AA0B86"/>
    <w:rsid w:val="00AB4226"/>
    <w:rsid w:val="00AB4A34"/>
    <w:rsid w:val="00AC31B1"/>
    <w:rsid w:val="00AC3A91"/>
    <w:rsid w:val="00AC4272"/>
    <w:rsid w:val="00AC743C"/>
    <w:rsid w:val="00AE67D4"/>
    <w:rsid w:val="00B03583"/>
    <w:rsid w:val="00B063EB"/>
    <w:rsid w:val="00B17A7E"/>
    <w:rsid w:val="00B25147"/>
    <w:rsid w:val="00B302E6"/>
    <w:rsid w:val="00B33E73"/>
    <w:rsid w:val="00B40AE8"/>
    <w:rsid w:val="00B43B82"/>
    <w:rsid w:val="00B517D2"/>
    <w:rsid w:val="00B70C2C"/>
    <w:rsid w:val="00B756C7"/>
    <w:rsid w:val="00B81068"/>
    <w:rsid w:val="00B91C6C"/>
    <w:rsid w:val="00BA301F"/>
    <w:rsid w:val="00BB0EEC"/>
    <w:rsid w:val="00BB44F0"/>
    <w:rsid w:val="00BE2F5F"/>
    <w:rsid w:val="00BE51E2"/>
    <w:rsid w:val="00BE5C95"/>
    <w:rsid w:val="00BF54B0"/>
    <w:rsid w:val="00BF766F"/>
    <w:rsid w:val="00C002CB"/>
    <w:rsid w:val="00C11E75"/>
    <w:rsid w:val="00C1434A"/>
    <w:rsid w:val="00C14C1C"/>
    <w:rsid w:val="00C23B21"/>
    <w:rsid w:val="00C23CD8"/>
    <w:rsid w:val="00C2454B"/>
    <w:rsid w:val="00C50771"/>
    <w:rsid w:val="00C550C7"/>
    <w:rsid w:val="00C55218"/>
    <w:rsid w:val="00C566BD"/>
    <w:rsid w:val="00C61924"/>
    <w:rsid w:val="00C74574"/>
    <w:rsid w:val="00C84FB6"/>
    <w:rsid w:val="00C92B19"/>
    <w:rsid w:val="00C97BF0"/>
    <w:rsid w:val="00CB0F48"/>
    <w:rsid w:val="00CC410D"/>
    <w:rsid w:val="00CE5FD5"/>
    <w:rsid w:val="00CE74CE"/>
    <w:rsid w:val="00CF3EE1"/>
    <w:rsid w:val="00D23F7F"/>
    <w:rsid w:val="00D2584A"/>
    <w:rsid w:val="00D26E26"/>
    <w:rsid w:val="00D37552"/>
    <w:rsid w:val="00D432A3"/>
    <w:rsid w:val="00D51B50"/>
    <w:rsid w:val="00D56D3B"/>
    <w:rsid w:val="00D64614"/>
    <w:rsid w:val="00D74088"/>
    <w:rsid w:val="00D864B8"/>
    <w:rsid w:val="00DA0212"/>
    <w:rsid w:val="00DA38C4"/>
    <w:rsid w:val="00DA4322"/>
    <w:rsid w:val="00DA538F"/>
    <w:rsid w:val="00DA61D6"/>
    <w:rsid w:val="00DA640F"/>
    <w:rsid w:val="00DA67F5"/>
    <w:rsid w:val="00DB05D7"/>
    <w:rsid w:val="00DE5C6C"/>
    <w:rsid w:val="00E00492"/>
    <w:rsid w:val="00E0075B"/>
    <w:rsid w:val="00E01995"/>
    <w:rsid w:val="00E107B7"/>
    <w:rsid w:val="00E12C5F"/>
    <w:rsid w:val="00E15713"/>
    <w:rsid w:val="00E2491F"/>
    <w:rsid w:val="00E27DCE"/>
    <w:rsid w:val="00E36CBF"/>
    <w:rsid w:val="00E42484"/>
    <w:rsid w:val="00E44B31"/>
    <w:rsid w:val="00E44BFF"/>
    <w:rsid w:val="00E534F6"/>
    <w:rsid w:val="00E56B18"/>
    <w:rsid w:val="00E84E01"/>
    <w:rsid w:val="00EA07A9"/>
    <w:rsid w:val="00EC568C"/>
    <w:rsid w:val="00ED0545"/>
    <w:rsid w:val="00ED2047"/>
    <w:rsid w:val="00ED72A9"/>
    <w:rsid w:val="00EE27CB"/>
    <w:rsid w:val="00EE319D"/>
    <w:rsid w:val="00EF44F8"/>
    <w:rsid w:val="00F01456"/>
    <w:rsid w:val="00F02844"/>
    <w:rsid w:val="00F1578E"/>
    <w:rsid w:val="00F15954"/>
    <w:rsid w:val="00F15F85"/>
    <w:rsid w:val="00F279DB"/>
    <w:rsid w:val="00F34B13"/>
    <w:rsid w:val="00F41E4C"/>
    <w:rsid w:val="00F4411C"/>
    <w:rsid w:val="00F73276"/>
    <w:rsid w:val="00F748A8"/>
    <w:rsid w:val="00F823A8"/>
    <w:rsid w:val="00F83846"/>
    <w:rsid w:val="00F862B1"/>
    <w:rsid w:val="00F918F9"/>
    <w:rsid w:val="00FA0A67"/>
    <w:rsid w:val="00FA0BBB"/>
    <w:rsid w:val="00FA0DB2"/>
    <w:rsid w:val="00FA2CB7"/>
    <w:rsid w:val="00FA3322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336CF"/>
  <w15:docId w15:val="{545E6541-C226-4BD3-87C5-A47FD8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uiPriority w:val="22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B17A7E"/>
    <w:rPr>
      <w:color w:val="800080"/>
      <w:u w:val="single"/>
    </w:rPr>
  </w:style>
  <w:style w:type="paragraph" w:customStyle="1" w:styleId="msonormal0">
    <w:name w:val="msonormal"/>
    <w:basedOn w:val="a"/>
    <w:rsid w:val="00B1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1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17A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17A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7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17A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7A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7A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17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17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17A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7A7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17A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17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17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17A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17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17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1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17A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7A7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17A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7A7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7A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7A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7A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7A7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17A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1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D070-A242-4EB0-9C16-F99F4A97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7231</Words>
  <Characters>41218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140213</dc:creator>
  <cp:lastModifiedBy>Арина Володина</cp:lastModifiedBy>
  <cp:revision>2</cp:revision>
  <cp:lastPrinted>2022-06-01T11:40:00Z</cp:lastPrinted>
  <dcterms:created xsi:type="dcterms:W3CDTF">2023-11-03T08:25:00Z</dcterms:created>
  <dcterms:modified xsi:type="dcterms:W3CDTF">2023-11-03T08:25:00Z</dcterms:modified>
</cp:coreProperties>
</file>