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7D" w:rsidRDefault="00D46B7D" w:rsidP="00D46B7D">
      <w:pPr>
        <w:rPr>
          <w:sz w:val="28"/>
          <w:szCs w:val="28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231DE4">
        <w:rPr>
          <w:color w:val="FF0000"/>
        </w:rPr>
        <w:t xml:space="preserve">               </w:t>
      </w:r>
      <w:r>
        <w:rPr>
          <w:color w:val="FF0000"/>
        </w:rPr>
        <w:tab/>
      </w:r>
      <w:r w:rsidR="00231DE4">
        <w:rPr>
          <w:noProof/>
        </w:rPr>
        <w:drawing>
          <wp:inline distT="0" distB="0" distL="0" distR="0" wp14:anchorId="4A7D57D2" wp14:editId="459EF778">
            <wp:extent cx="857250" cy="904875"/>
            <wp:effectExtent l="0" t="0" r="0" b="9525"/>
            <wp:docPr id="2" name="Рисунок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B7D" w:rsidRDefault="00D46B7D" w:rsidP="00D46B7D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D46B7D" w:rsidRDefault="00D46B7D" w:rsidP="00D46B7D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«МУРИНСКОЕ </w:t>
      </w:r>
      <w:r w:rsidR="00D16063">
        <w:rPr>
          <w:b/>
          <w:sz w:val="28"/>
          <w:szCs w:val="28"/>
        </w:rPr>
        <w:t>ГОРОДСКОЕ</w:t>
      </w:r>
      <w:r>
        <w:rPr>
          <w:b/>
          <w:sz w:val="28"/>
          <w:szCs w:val="28"/>
        </w:rPr>
        <w:t xml:space="preserve"> ПОСЕЛЕНИЕ»</w:t>
      </w:r>
    </w:p>
    <w:p w:rsidR="00D46B7D" w:rsidRDefault="00D46B7D" w:rsidP="00D46B7D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D46B7D" w:rsidRDefault="00D46B7D" w:rsidP="00D46B7D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46B7D" w:rsidRDefault="00D46B7D" w:rsidP="00D46B7D">
      <w:pPr>
        <w:ind w:hanging="900"/>
        <w:jc w:val="center"/>
        <w:rPr>
          <w:b/>
          <w:sz w:val="28"/>
          <w:szCs w:val="28"/>
        </w:rPr>
      </w:pPr>
    </w:p>
    <w:p w:rsidR="00D46B7D" w:rsidRDefault="00D46B7D" w:rsidP="00D46B7D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46B7D" w:rsidRDefault="00D46B7D" w:rsidP="00D46B7D">
      <w:pPr>
        <w:ind w:hanging="900"/>
        <w:jc w:val="center"/>
        <w:rPr>
          <w:b/>
        </w:rPr>
      </w:pPr>
    </w:p>
    <w:p w:rsidR="00D46B7D" w:rsidRDefault="00D46B7D" w:rsidP="00D46B7D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6B7D" w:rsidRDefault="00D46B7D" w:rsidP="00D46B7D">
      <w:pPr>
        <w:rPr>
          <w:sz w:val="28"/>
          <w:szCs w:val="28"/>
        </w:rPr>
      </w:pPr>
    </w:p>
    <w:p w:rsidR="00D46B7D" w:rsidRPr="006B61A1" w:rsidRDefault="00D46B7D" w:rsidP="00D46B7D">
      <w:pPr>
        <w:rPr>
          <w:sz w:val="28"/>
          <w:szCs w:val="28"/>
        </w:rPr>
      </w:pPr>
    </w:p>
    <w:p w:rsidR="00AF187D" w:rsidRDefault="002F7757" w:rsidP="00D46B7D">
      <w:pPr>
        <w:rPr>
          <w:sz w:val="28"/>
          <w:szCs w:val="28"/>
        </w:rPr>
      </w:pPr>
      <w:bookmarkStart w:id="0" w:name="_Hlk534880277"/>
      <w:r>
        <w:rPr>
          <w:sz w:val="28"/>
          <w:szCs w:val="28"/>
        </w:rPr>
        <w:t>«</w:t>
      </w:r>
      <w:r w:rsidR="00250F59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250F59">
        <w:rPr>
          <w:sz w:val="28"/>
          <w:szCs w:val="28"/>
        </w:rPr>
        <w:t xml:space="preserve"> мая</w:t>
      </w:r>
      <w:bookmarkStart w:id="1" w:name="_GoBack"/>
      <w:bookmarkEnd w:id="1"/>
      <w:r w:rsidR="00D46B7D" w:rsidRPr="006B61A1">
        <w:rPr>
          <w:sz w:val="28"/>
          <w:szCs w:val="28"/>
        </w:rPr>
        <w:t xml:space="preserve"> 20</w:t>
      </w:r>
      <w:r w:rsidR="00F431E6">
        <w:rPr>
          <w:sz w:val="28"/>
          <w:szCs w:val="28"/>
        </w:rPr>
        <w:t>20</w:t>
      </w:r>
      <w:r w:rsidR="00D46B7D" w:rsidRPr="006B61A1">
        <w:rPr>
          <w:sz w:val="28"/>
          <w:szCs w:val="28"/>
        </w:rPr>
        <w:t xml:space="preserve"> г.                                   </w:t>
      </w:r>
      <w:r w:rsidR="00250F59">
        <w:rPr>
          <w:sz w:val="28"/>
          <w:szCs w:val="28"/>
        </w:rPr>
        <w:t xml:space="preserve">                             </w:t>
      </w:r>
      <w:r w:rsidR="00D46B7D" w:rsidRPr="006B61A1">
        <w:rPr>
          <w:sz w:val="28"/>
          <w:szCs w:val="28"/>
        </w:rPr>
        <w:t xml:space="preserve">      № </w:t>
      </w:r>
      <w:r w:rsidR="00250F59">
        <w:rPr>
          <w:sz w:val="28"/>
          <w:szCs w:val="28"/>
        </w:rPr>
        <w:t>120/</w:t>
      </w:r>
      <w:proofErr w:type="gramStart"/>
      <w:r w:rsidR="00250F59">
        <w:rPr>
          <w:sz w:val="28"/>
          <w:szCs w:val="28"/>
        </w:rPr>
        <w:t>П</w:t>
      </w:r>
      <w:proofErr w:type="gramEnd"/>
    </w:p>
    <w:p w:rsidR="00D46B7D" w:rsidRPr="006B61A1" w:rsidRDefault="00EC30B7" w:rsidP="00D46B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5A93">
        <w:rPr>
          <w:sz w:val="28"/>
          <w:szCs w:val="28"/>
        </w:rPr>
        <w:t>г</w:t>
      </w:r>
      <w:r w:rsidR="00D46B7D" w:rsidRPr="006B61A1">
        <w:rPr>
          <w:sz w:val="28"/>
          <w:szCs w:val="28"/>
        </w:rPr>
        <w:t>. Мурино</w:t>
      </w:r>
    </w:p>
    <w:p w:rsidR="00D46B7D" w:rsidRDefault="00D46B7D" w:rsidP="00D46B7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F187D" w:rsidTr="00E81E28">
        <w:trPr>
          <w:trHeight w:val="2032"/>
        </w:trPr>
        <w:tc>
          <w:tcPr>
            <w:tcW w:w="4928" w:type="dxa"/>
          </w:tcPr>
          <w:p w:rsidR="00AF187D" w:rsidRPr="00AF187D" w:rsidRDefault="00602CDD" w:rsidP="00602CDD">
            <w:pPr>
              <w:tabs>
                <w:tab w:val="left" w:pos="1740"/>
              </w:tabs>
              <w:jc w:val="both"/>
              <w:rPr>
                <w:bCs/>
                <w:color w:val="333333"/>
                <w:sz w:val="28"/>
                <w:szCs w:val="28"/>
              </w:rPr>
            </w:pPr>
            <w:r w:rsidRPr="00602CDD">
              <w:rPr>
                <w:bCs/>
                <w:sz w:val="28"/>
                <w:szCs w:val="28"/>
              </w:rPr>
              <w:t xml:space="preserve">Об утверждении Порядка осуществления </w:t>
            </w:r>
            <w:proofErr w:type="gramStart"/>
            <w:r w:rsidRPr="00602CDD">
              <w:rPr>
                <w:bCs/>
                <w:sz w:val="28"/>
                <w:szCs w:val="28"/>
              </w:rPr>
              <w:t>контроля за</w:t>
            </w:r>
            <w:proofErr w:type="gramEnd"/>
            <w:r w:rsidRPr="00602CDD">
              <w:rPr>
                <w:bCs/>
                <w:sz w:val="28"/>
                <w:szCs w:val="28"/>
              </w:rPr>
              <w:t xml:space="preserve"> деятельностью казенных, бюджетных и автономных учреждений</w:t>
            </w:r>
            <w:r w:rsidR="0034097A">
              <w:rPr>
                <w:bCs/>
                <w:sz w:val="28"/>
                <w:szCs w:val="28"/>
              </w:rPr>
              <w:t>,</w:t>
            </w:r>
            <w:r w:rsidRPr="00602CDD">
              <w:rPr>
                <w:bCs/>
                <w:sz w:val="28"/>
                <w:szCs w:val="28"/>
              </w:rPr>
              <w:t xml:space="preserve"> подведомственных администрации </w:t>
            </w:r>
            <w:r w:rsidR="001F1A7E" w:rsidRPr="00602CDD">
              <w:rPr>
                <w:sz w:val="28"/>
                <w:szCs w:val="28"/>
              </w:rPr>
              <w:t xml:space="preserve">муниципального образования «Муринское </w:t>
            </w:r>
            <w:r w:rsidRPr="00602CDD">
              <w:rPr>
                <w:sz w:val="28"/>
                <w:szCs w:val="28"/>
              </w:rPr>
              <w:t>городское</w:t>
            </w:r>
            <w:r w:rsidR="001F1A7E" w:rsidRPr="00602CDD">
              <w:rPr>
                <w:sz w:val="28"/>
                <w:szCs w:val="28"/>
              </w:rPr>
              <w:t xml:space="preserve"> поселение» Всеволожского муниципального района Ленинградской области</w:t>
            </w:r>
          </w:p>
        </w:tc>
      </w:tr>
    </w:tbl>
    <w:p w:rsidR="00AF187D" w:rsidRPr="006B61A1" w:rsidRDefault="00AF187D" w:rsidP="00D46B7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46B7D" w:rsidRPr="00075835" w:rsidTr="007B0DE5">
        <w:tc>
          <w:tcPr>
            <w:tcW w:w="4361" w:type="dxa"/>
          </w:tcPr>
          <w:p w:rsidR="00D46B7D" w:rsidRPr="00075835" w:rsidRDefault="00D46B7D" w:rsidP="00D46B7D">
            <w:pPr>
              <w:tabs>
                <w:tab w:val="left" w:pos="1740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25053" w:rsidRPr="00602CDD" w:rsidRDefault="00D46B7D" w:rsidP="002506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02CDD">
        <w:rPr>
          <w:sz w:val="28"/>
          <w:szCs w:val="28"/>
        </w:rPr>
        <w:t xml:space="preserve">В  соответствии с </w:t>
      </w:r>
      <w:r w:rsidR="00602CDD" w:rsidRPr="00602CDD">
        <w:rPr>
          <w:sz w:val="28"/>
          <w:szCs w:val="28"/>
        </w:rPr>
        <w:t xml:space="preserve">Бюджетным кодексом Российской Федерации, </w:t>
      </w:r>
      <w:r w:rsidR="00250636" w:rsidRPr="00602CDD">
        <w:rPr>
          <w:sz w:val="28"/>
          <w:szCs w:val="28"/>
        </w:rPr>
        <w:t>Федеральным законом</w:t>
      </w:r>
      <w:r w:rsidR="00250636" w:rsidRPr="00602CDD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50636" w:rsidRPr="00602CDD">
        <w:rPr>
          <w:sz w:val="28"/>
          <w:szCs w:val="28"/>
        </w:rPr>
        <w:t xml:space="preserve"> </w:t>
      </w:r>
      <w:r w:rsidRPr="00602CDD">
        <w:rPr>
          <w:sz w:val="28"/>
          <w:szCs w:val="28"/>
        </w:rPr>
        <w:t xml:space="preserve">Федеральным законом от 03.11.2006 № 174-ФЗ «Об автономных учреждениях», </w:t>
      </w:r>
      <w:r w:rsidR="00602CDD" w:rsidRPr="00602CDD">
        <w:rPr>
          <w:sz w:val="28"/>
          <w:szCs w:val="28"/>
        </w:rPr>
        <w:t>Федеральным законом от 12.01.1996 N 7-ФЗ "О некоммерческих организациях", администрация</w:t>
      </w:r>
      <w:r w:rsidRPr="00602CDD">
        <w:rPr>
          <w:bCs/>
          <w:sz w:val="28"/>
          <w:szCs w:val="28"/>
        </w:rPr>
        <w:t xml:space="preserve"> муниципального образования «Муринское </w:t>
      </w:r>
      <w:r w:rsidR="00602CDD" w:rsidRPr="00602CDD">
        <w:rPr>
          <w:bCs/>
          <w:sz w:val="28"/>
          <w:szCs w:val="28"/>
        </w:rPr>
        <w:t xml:space="preserve">городское </w:t>
      </w:r>
      <w:r w:rsidRPr="00602CDD">
        <w:rPr>
          <w:bCs/>
          <w:sz w:val="28"/>
          <w:szCs w:val="28"/>
        </w:rPr>
        <w:t xml:space="preserve">поселение» Всеволожского муниципального района Ленинградской области, </w:t>
      </w:r>
    </w:p>
    <w:p w:rsidR="00B25053" w:rsidRDefault="00B25053" w:rsidP="00250636">
      <w:pPr>
        <w:autoSpaceDE w:val="0"/>
        <w:autoSpaceDN w:val="0"/>
        <w:adjustRightInd w:val="0"/>
        <w:jc w:val="both"/>
        <w:rPr>
          <w:bCs/>
          <w:color w:val="333333"/>
          <w:sz w:val="28"/>
          <w:szCs w:val="28"/>
        </w:rPr>
      </w:pPr>
    </w:p>
    <w:p w:rsidR="00D46B7D" w:rsidRPr="00075835" w:rsidRDefault="00250636" w:rsidP="002506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50636">
        <w:rPr>
          <w:sz w:val="28"/>
          <w:szCs w:val="28"/>
        </w:rPr>
        <w:t>ПОСТАНОВЛЯЕТ:</w:t>
      </w:r>
    </w:p>
    <w:p w:rsidR="00D46B7D" w:rsidRPr="00075835" w:rsidRDefault="00D46B7D" w:rsidP="00D46B7D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423D2C" w:rsidRDefault="00CB02AA" w:rsidP="00602C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602CDD">
        <w:rPr>
          <w:sz w:val="28"/>
          <w:szCs w:val="28"/>
        </w:rPr>
        <w:t xml:space="preserve">Утвердить Порядок </w:t>
      </w:r>
      <w:r w:rsidR="00602CDD" w:rsidRPr="00602CDD">
        <w:rPr>
          <w:bCs/>
          <w:sz w:val="28"/>
          <w:szCs w:val="28"/>
        </w:rPr>
        <w:t xml:space="preserve">осуществления </w:t>
      </w:r>
      <w:proofErr w:type="gramStart"/>
      <w:r w:rsidR="00602CDD" w:rsidRPr="00602CDD">
        <w:rPr>
          <w:bCs/>
          <w:sz w:val="28"/>
          <w:szCs w:val="28"/>
        </w:rPr>
        <w:t>контроля за</w:t>
      </w:r>
      <w:proofErr w:type="gramEnd"/>
      <w:r w:rsidR="00602CDD" w:rsidRPr="00602CDD">
        <w:rPr>
          <w:bCs/>
          <w:sz w:val="28"/>
          <w:szCs w:val="28"/>
        </w:rPr>
        <w:t xml:space="preserve"> деятельностью казенных, бюджетных и автономных учреждений</w:t>
      </w:r>
      <w:r w:rsidR="0034097A">
        <w:rPr>
          <w:bCs/>
          <w:sz w:val="28"/>
          <w:szCs w:val="28"/>
        </w:rPr>
        <w:t>,</w:t>
      </w:r>
      <w:r w:rsidR="00602CDD" w:rsidRPr="00602CDD">
        <w:rPr>
          <w:bCs/>
          <w:sz w:val="28"/>
          <w:szCs w:val="28"/>
        </w:rPr>
        <w:t xml:space="preserve"> подведомственных администрации </w:t>
      </w:r>
      <w:r w:rsidR="00602CDD" w:rsidRPr="00602CDD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602CDD">
        <w:rPr>
          <w:sz w:val="28"/>
          <w:szCs w:val="28"/>
        </w:rPr>
        <w:t xml:space="preserve"> согласно приложению к настоящему постановлению</w:t>
      </w:r>
      <w:r w:rsidR="00D46B7D" w:rsidRPr="00075835">
        <w:rPr>
          <w:sz w:val="28"/>
          <w:szCs w:val="28"/>
        </w:rPr>
        <w:t>.</w:t>
      </w:r>
    </w:p>
    <w:p w:rsidR="00E81E28" w:rsidRPr="00E81E28" w:rsidRDefault="00E81E28" w:rsidP="00E81E28">
      <w:pPr>
        <w:jc w:val="both"/>
        <w:rPr>
          <w:sz w:val="28"/>
          <w:szCs w:val="28"/>
        </w:rPr>
      </w:pPr>
      <w:r w:rsidRPr="00E81E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2. </w:t>
      </w:r>
      <w:r w:rsidR="00936D60">
        <w:rPr>
          <w:sz w:val="28"/>
          <w:szCs w:val="28"/>
        </w:rPr>
        <w:t>Признать утратившим силу п</w:t>
      </w:r>
      <w:r w:rsidR="00250636" w:rsidRPr="00E81E28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 </w:t>
      </w:r>
      <w:r w:rsidR="00250636" w:rsidRPr="00E81E28">
        <w:rPr>
          <w:sz w:val="28"/>
          <w:szCs w:val="28"/>
        </w:rPr>
        <w:t xml:space="preserve"> от </w:t>
      </w:r>
      <w:r w:rsidR="00602CDD" w:rsidRPr="00E81E28">
        <w:rPr>
          <w:sz w:val="28"/>
          <w:szCs w:val="28"/>
        </w:rPr>
        <w:t>24</w:t>
      </w:r>
      <w:r w:rsidR="00005FB0" w:rsidRPr="00E81E28">
        <w:rPr>
          <w:sz w:val="28"/>
          <w:szCs w:val="28"/>
        </w:rPr>
        <w:t>.0</w:t>
      </w:r>
      <w:r w:rsidR="00602CDD" w:rsidRPr="00E81E28">
        <w:rPr>
          <w:sz w:val="28"/>
          <w:szCs w:val="28"/>
        </w:rPr>
        <w:t>3</w:t>
      </w:r>
      <w:r w:rsidR="00005FB0" w:rsidRPr="00E81E28">
        <w:rPr>
          <w:sz w:val="28"/>
          <w:szCs w:val="28"/>
        </w:rPr>
        <w:t>.20</w:t>
      </w:r>
      <w:r w:rsidR="00602CDD" w:rsidRPr="00E81E28">
        <w:rPr>
          <w:sz w:val="28"/>
          <w:szCs w:val="28"/>
        </w:rPr>
        <w:t>16</w:t>
      </w:r>
      <w:r w:rsidR="00250636" w:rsidRPr="00E81E28">
        <w:rPr>
          <w:sz w:val="28"/>
          <w:szCs w:val="28"/>
        </w:rPr>
        <w:t xml:space="preserve"> № </w:t>
      </w:r>
      <w:r w:rsidR="00602CDD" w:rsidRPr="00E81E28">
        <w:rPr>
          <w:sz w:val="28"/>
          <w:szCs w:val="28"/>
        </w:rPr>
        <w:t>84</w:t>
      </w:r>
      <w:r w:rsidR="00250636" w:rsidRPr="00E81E28">
        <w:rPr>
          <w:sz w:val="28"/>
          <w:szCs w:val="28"/>
        </w:rPr>
        <w:t xml:space="preserve"> «</w:t>
      </w:r>
      <w:r w:rsidR="00602CDD" w:rsidRPr="00E81E28">
        <w:rPr>
          <w:sz w:val="28"/>
          <w:szCs w:val="28"/>
        </w:rPr>
        <w:t xml:space="preserve">Об утверждении Положения о </w:t>
      </w:r>
      <w:proofErr w:type="gramStart"/>
      <w:r w:rsidR="00602CDD" w:rsidRPr="00E81E28">
        <w:rPr>
          <w:sz w:val="28"/>
          <w:szCs w:val="28"/>
        </w:rPr>
        <w:t>контроле за</w:t>
      </w:r>
      <w:proofErr w:type="gramEnd"/>
      <w:r w:rsidR="00602CDD" w:rsidRPr="00E81E28">
        <w:rPr>
          <w:sz w:val="28"/>
          <w:szCs w:val="28"/>
        </w:rPr>
        <w:t xml:space="preserve"> деятельностью </w:t>
      </w:r>
      <w:r w:rsidR="00602CDD" w:rsidRPr="00E81E28">
        <w:rPr>
          <w:sz w:val="28"/>
          <w:szCs w:val="28"/>
        </w:rPr>
        <w:lastRenderedPageBreak/>
        <w:t>муниципальных учреждений, подведомственных администрации муниципального образования «Муринское сельское поселение»</w:t>
      </w:r>
      <w:r w:rsidR="00005FB0" w:rsidRPr="00E81E28">
        <w:rPr>
          <w:sz w:val="28"/>
          <w:szCs w:val="28"/>
        </w:rPr>
        <w:t xml:space="preserve"> </w:t>
      </w:r>
      <w:r w:rsidR="00250636" w:rsidRPr="00E81E28">
        <w:rPr>
          <w:sz w:val="28"/>
          <w:szCs w:val="28"/>
        </w:rPr>
        <w:t>Всеволожского муниципального района.</w:t>
      </w:r>
      <w:r w:rsidRPr="00E81E28">
        <w:rPr>
          <w:sz w:val="28"/>
          <w:szCs w:val="28"/>
        </w:rPr>
        <w:t xml:space="preserve"> </w:t>
      </w:r>
    </w:p>
    <w:p w:rsidR="00E81E28" w:rsidRDefault="009512B4" w:rsidP="00E81E2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81E28" w:rsidRPr="00E81E28">
        <w:rPr>
          <w:sz w:val="28"/>
          <w:szCs w:val="28"/>
        </w:rPr>
        <w:t xml:space="preserve"> Ведущему специалисту по делопроизводству и архиву – </w:t>
      </w:r>
      <w:proofErr w:type="spellStart"/>
      <w:r w:rsidR="00E81E28" w:rsidRPr="00E81E28">
        <w:rPr>
          <w:sz w:val="28"/>
          <w:szCs w:val="28"/>
        </w:rPr>
        <w:t>Шендрик</w:t>
      </w:r>
      <w:proofErr w:type="spellEnd"/>
      <w:r w:rsidR="00E81E28" w:rsidRPr="00E81E28">
        <w:rPr>
          <w:sz w:val="28"/>
          <w:szCs w:val="28"/>
        </w:rPr>
        <w:t xml:space="preserve"> Е.М. ознакомить с настоящим </w:t>
      </w:r>
      <w:r w:rsidR="00E81E28">
        <w:rPr>
          <w:sz w:val="28"/>
          <w:szCs w:val="28"/>
        </w:rPr>
        <w:t>постановлением</w:t>
      </w:r>
      <w:r w:rsidR="00E81E28" w:rsidRPr="00E81E28">
        <w:rPr>
          <w:sz w:val="28"/>
          <w:szCs w:val="28"/>
        </w:rPr>
        <w:t xml:space="preserve"> руководителей подведомственных учреждений.</w:t>
      </w:r>
    </w:p>
    <w:p w:rsidR="006C7F27" w:rsidRDefault="006C7F27" w:rsidP="00E81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:rsidR="00D46B7D" w:rsidRPr="00E81E28" w:rsidRDefault="006C7F27" w:rsidP="00E81E28">
      <w:r>
        <w:rPr>
          <w:sz w:val="28"/>
          <w:szCs w:val="28"/>
        </w:rPr>
        <w:t>5</w:t>
      </w:r>
      <w:r w:rsidR="00E81E28">
        <w:rPr>
          <w:sz w:val="28"/>
          <w:szCs w:val="28"/>
        </w:rPr>
        <w:t xml:space="preserve">. </w:t>
      </w:r>
      <w:r w:rsidR="00D46B7D" w:rsidRPr="00423D2C">
        <w:rPr>
          <w:sz w:val="28"/>
          <w:szCs w:val="28"/>
        </w:rPr>
        <w:t xml:space="preserve">Настоящее постановление вступает в силу с момента </w:t>
      </w:r>
      <w:r>
        <w:rPr>
          <w:sz w:val="28"/>
          <w:szCs w:val="28"/>
        </w:rPr>
        <w:t>опубликования</w:t>
      </w:r>
      <w:r w:rsidR="00D46B7D" w:rsidRPr="00423D2C">
        <w:rPr>
          <w:sz w:val="28"/>
          <w:szCs w:val="28"/>
        </w:rPr>
        <w:t>.</w:t>
      </w:r>
    </w:p>
    <w:p w:rsidR="00D16063" w:rsidRDefault="006C7F27" w:rsidP="00D1606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6063">
        <w:rPr>
          <w:sz w:val="28"/>
          <w:szCs w:val="28"/>
        </w:rPr>
        <w:t xml:space="preserve">. </w:t>
      </w:r>
      <w:r w:rsidR="00D16063" w:rsidRPr="006B61A1">
        <w:rPr>
          <w:sz w:val="28"/>
          <w:szCs w:val="28"/>
        </w:rPr>
        <w:t>Контроль за исполнением постановления</w:t>
      </w:r>
      <w:r w:rsidR="00D16063">
        <w:rPr>
          <w:sz w:val="28"/>
          <w:szCs w:val="28"/>
        </w:rPr>
        <w:t xml:space="preserve"> оставляю за собой</w:t>
      </w:r>
      <w:r w:rsidR="00D16063" w:rsidRPr="006B61A1">
        <w:rPr>
          <w:sz w:val="28"/>
          <w:szCs w:val="28"/>
        </w:rPr>
        <w:t>.</w:t>
      </w:r>
    </w:p>
    <w:p w:rsidR="00D16063" w:rsidRPr="00423D2C" w:rsidRDefault="00D16063" w:rsidP="00423D2C">
      <w:pPr>
        <w:jc w:val="both"/>
        <w:rPr>
          <w:bCs/>
          <w:sz w:val="28"/>
          <w:szCs w:val="28"/>
        </w:rPr>
      </w:pPr>
    </w:p>
    <w:p w:rsidR="00075835" w:rsidRPr="00075835" w:rsidRDefault="00D46B7D" w:rsidP="00075835">
      <w:pPr>
        <w:tabs>
          <w:tab w:val="left" w:pos="1740"/>
        </w:tabs>
        <w:jc w:val="both"/>
        <w:rPr>
          <w:bCs/>
          <w:sz w:val="28"/>
          <w:szCs w:val="28"/>
        </w:rPr>
      </w:pPr>
      <w:r w:rsidRPr="00075835">
        <w:rPr>
          <w:bCs/>
          <w:sz w:val="28"/>
          <w:szCs w:val="28"/>
        </w:rPr>
        <w:t xml:space="preserve"> </w:t>
      </w:r>
    </w:p>
    <w:p w:rsidR="00075835" w:rsidRPr="00075835" w:rsidRDefault="00075835" w:rsidP="0007583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D46B7D" w:rsidRPr="00075835" w:rsidRDefault="00D46B7D" w:rsidP="00075835">
      <w:pPr>
        <w:tabs>
          <w:tab w:val="left" w:pos="1740"/>
        </w:tabs>
        <w:jc w:val="both"/>
        <w:rPr>
          <w:sz w:val="28"/>
          <w:szCs w:val="28"/>
        </w:rPr>
      </w:pPr>
      <w:proofErr w:type="spellStart"/>
      <w:r w:rsidRPr="00075835">
        <w:rPr>
          <w:sz w:val="28"/>
          <w:szCs w:val="28"/>
        </w:rPr>
        <w:t>И.о</w:t>
      </w:r>
      <w:proofErr w:type="spellEnd"/>
      <w:r w:rsidRPr="00075835">
        <w:rPr>
          <w:sz w:val="28"/>
          <w:szCs w:val="28"/>
        </w:rPr>
        <w:t xml:space="preserve">. </w:t>
      </w:r>
      <w:r w:rsidR="00E81E28">
        <w:rPr>
          <w:sz w:val="28"/>
          <w:szCs w:val="28"/>
        </w:rPr>
        <w:t>г</w:t>
      </w:r>
      <w:r w:rsidRPr="00075835">
        <w:rPr>
          <w:sz w:val="28"/>
          <w:szCs w:val="28"/>
        </w:rPr>
        <w:t xml:space="preserve">лавы администрации                                                            </w:t>
      </w:r>
      <w:bookmarkEnd w:id="0"/>
      <w:r w:rsidR="00AB4065">
        <w:rPr>
          <w:sz w:val="28"/>
          <w:szCs w:val="28"/>
        </w:rPr>
        <w:t xml:space="preserve">    </w:t>
      </w:r>
      <w:proofErr w:type="spellStart"/>
      <w:r w:rsidR="00E81E28">
        <w:rPr>
          <w:sz w:val="28"/>
          <w:szCs w:val="28"/>
        </w:rPr>
        <w:t>А.Ю.Белов</w:t>
      </w:r>
      <w:proofErr w:type="spellEnd"/>
    </w:p>
    <w:p w:rsidR="00D46B7D" w:rsidRPr="006B61A1" w:rsidRDefault="00D46B7D" w:rsidP="00D46B7D">
      <w:pPr>
        <w:jc w:val="both"/>
        <w:rPr>
          <w:sz w:val="28"/>
          <w:szCs w:val="28"/>
        </w:rPr>
      </w:pPr>
    </w:p>
    <w:p w:rsidR="00D46B7D" w:rsidRPr="006B61A1" w:rsidRDefault="00D46B7D" w:rsidP="00D46B7D">
      <w:pPr>
        <w:jc w:val="both"/>
        <w:rPr>
          <w:sz w:val="28"/>
          <w:szCs w:val="28"/>
        </w:rPr>
      </w:pPr>
    </w:p>
    <w:p w:rsidR="00D46B7D" w:rsidRPr="006B61A1" w:rsidRDefault="00D46B7D" w:rsidP="00D46B7D">
      <w:pPr>
        <w:jc w:val="both"/>
        <w:rPr>
          <w:sz w:val="28"/>
          <w:szCs w:val="28"/>
        </w:rPr>
      </w:pPr>
    </w:p>
    <w:p w:rsidR="00D46B7D" w:rsidRDefault="00D46B7D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Default="00E81E28" w:rsidP="00D46B7D">
      <w:pPr>
        <w:jc w:val="both"/>
        <w:rPr>
          <w:sz w:val="28"/>
          <w:szCs w:val="28"/>
        </w:rPr>
      </w:pPr>
    </w:p>
    <w:p w:rsidR="00E81E28" w:rsidRPr="00BA5357" w:rsidRDefault="00E81E28" w:rsidP="00E81E28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  <w:r w:rsidRPr="00BA5357">
        <w:rPr>
          <w:sz w:val="22"/>
          <w:szCs w:val="20"/>
        </w:rPr>
        <w:lastRenderedPageBreak/>
        <w:t xml:space="preserve">Приложение </w:t>
      </w:r>
    </w:p>
    <w:p w:rsidR="00E81E28" w:rsidRPr="00BA5357" w:rsidRDefault="00E81E28" w:rsidP="00E81E28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A5357">
        <w:rPr>
          <w:sz w:val="22"/>
          <w:szCs w:val="20"/>
        </w:rPr>
        <w:t xml:space="preserve">к постановлению администрации </w:t>
      </w:r>
    </w:p>
    <w:p w:rsidR="00E81E28" w:rsidRPr="00BA5357" w:rsidRDefault="00E81E28" w:rsidP="00E81E28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A5357">
        <w:rPr>
          <w:sz w:val="22"/>
          <w:szCs w:val="20"/>
        </w:rPr>
        <w:t>от ______________2020 N _____</w:t>
      </w:r>
    </w:p>
    <w:p w:rsidR="00E81E28" w:rsidRPr="00BA5357" w:rsidRDefault="00E81E28" w:rsidP="00E81E28">
      <w:pPr>
        <w:jc w:val="right"/>
        <w:rPr>
          <w:sz w:val="28"/>
          <w:szCs w:val="28"/>
        </w:rPr>
      </w:pPr>
    </w:p>
    <w:p w:rsidR="00936D60" w:rsidRPr="00BA5357" w:rsidRDefault="00936D60" w:rsidP="00E81E28">
      <w:pPr>
        <w:jc w:val="right"/>
        <w:rPr>
          <w:sz w:val="28"/>
          <w:szCs w:val="28"/>
        </w:rPr>
      </w:pPr>
    </w:p>
    <w:p w:rsidR="00936D60" w:rsidRPr="00BA5357" w:rsidRDefault="00936D60" w:rsidP="00936D60">
      <w:pPr>
        <w:jc w:val="center"/>
        <w:rPr>
          <w:b/>
          <w:sz w:val="28"/>
          <w:szCs w:val="28"/>
        </w:rPr>
      </w:pPr>
      <w:r w:rsidRPr="00BA5357">
        <w:rPr>
          <w:b/>
          <w:sz w:val="28"/>
          <w:szCs w:val="28"/>
        </w:rPr>
        <w:t xml:space="preserve">Порядок </w:t>
      </w:r>
    </w:p>
    <w:p w:rsidR="00936D60" w:rsidRPr="00BA5357" w:rsidRDefault="00936D60" w:rsidP="00936D60">
      <w:pPr>
        <w:jc w:val="center"/>
        <w:rPr>
          <w:b/>
          <w:sz w:val="28"/>
          <w:szCs w:val="28"/>
        </w:rPr>
      </w:pPr>
      <w:r w:rsidRPr="00BA5357">
        <w:rPr>
          <w:b/>
          <w:bCs/>
          <w:sz w:val="28"/>
          <w:szCs w:val="28"/>
        </w:rPr>
        <w:t xml:space="preserve">осуществления </w:t>
      </w:r>
      <w:proofErr w:type="gramStart"/>
      <w:r w:rsidRPr="00BA5357">
        <w:rPr>
          <w:b/>
          <w:bCs/>
          <w:sz w:val="28"/>
          <w:szCs w:val="28"/>
        </w:rPr>
        <w:t>контроля за</w:t>
      </w:r>
      <w:proofErr w:type="gramEnd"/>
      <w:r w:rsidRPr="00BA5357">
        <w:rPr>
          <w:b/>
          <w:bCs/>
          <w:sz w:val="28"/>
          <w:szCs w:val="28"/>
        </w:rPr>
        <w:t xml:space="preserve"> деятельностью казенных, бюджетных и автономных учреждений</w:t>
      </w:r>
      <w:r w:rsidR="0034097A">
        <w:rPr>
          <w:b/>
          <w:bCs/>
          <w:sz w:val="28"/>
          <w:szCs w:val="28"/>
        </w:rPr>
        <w:t>,</w:t>
      </w:r>
      <w:r w:rsidRPr="00BA5357">
        <w:rPr>
          <w:b/>
          <w:bCs/>
          <w:sz w:val="28"/>
          <w:szCs w:val="28"/>
        </w:rPr>
        <w:t xml:space="preserve"> подведомственных администрации </w:t>
      </w:r>
      <w:r w:rsidRPr="00BA5357">
        <w:rPr>
          <w:b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:rsidR="00936D60" w:rsidRPr="00BA5357" w:rsidRDefault="00936D60" w:rsidP="00936D60">
      <w:pPr>
        <w:jc w:val="center"/>
        <w:rPr>
          <w:b/>
          <w:sz w:val="28"/>
          <w:szCs w:val="28"/>
        </w:rPr>
      </w:pPr>
    </w:p>
    <w:p w:rsidR="00936D60" w:rsidRPr="00BA5357" w:rsidRDefault="00936D60" w:rsidP="00936D60">
      <w:pPr>
        <w:pStyle w:val="a3"/>
        <w:ind w:left="0"/>
        <w:jc w:val="center"/>
        <w:rPr>
          <w:b/>
          <w:sz w:val="28"/>
          <w:szCs w:val="28"/>
        </w:rPr>
      </w:pPr>
      <w:r w:rsidRPr="00BA5357">
        <w:rPr>
          <w:b/>
          <w:sz w:val="28"/>
          <w:szCs w:val="28"/>
        </w:rPr>
        <w:t>Общие положения</w:t>
      </w:r>
    </w:p>
    <w:p w:rsidR="0017006D" w:rsidRPr="00BA5357" w:rsidRDefault="00B23461" w:rsidP="00820A3D">
      <w:pPr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</w:t>
      </w:r>
      <w:r w:rsidR="00820A3D" w:rsidRPr="00BA5357">
        <w:rPr>
          <w:sz w:val="28"/>
          <w:szCs w:val="28"/>
        </w:rPr>
        <w:t xml:space="preserve">1.1. </w:t>
      </w:r>
      <w:proofErr w:type="gramStart"/>
      <w:r w:rsidR="00066473" w:rsidRPr="00BA5357">
        <w:rPr>
          <w:sz w:val="28"/>
          <w:szCs w:val="28"/>
        </w:rPr>
        <w:t>Настоящий Порядок осуществления контроля за деятельностью казенных, бюджетных и автономных учреждений</w:t>
      </w:r>
      <w:r w:rsidR="0034097A">
        <w:rPr>
          <w:sz w:val="28"/>
          <w:szCs w:val="28"/>
        </w:rPr>
        <w:t>,</w:t>
      </w:r>
      <w:r w:rsidR="00066473" w:rsidRPr="00BA5357">
        <w:rPr>
          <w:sz w:val="28"/>
          <w:szCs w:val="28"/>
        </w:rPr>
        <w:t xml:space="preserve"> подведомственных администрации муниципального образования «Муринское городское поселение» Всеволожского муниципального района Ленинградской области (далее – Порядок)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Федеральным законом от 12.01.1996 </w:t>
      </w:r>
      <w:r w:rsidR="00A56E9A" w:rsidRPr="00BA5357">
        <w:rPr>
          <w:sz w:val="28"/>
          <w:szCs w:val="28"/>
        </w:rPr>
        <w:t xml:space="preserve"> </w:t>
      </w:r>
      <w:r w:rsidR="00066473" w:rsidRPr="00BA5357">
        <w:rPr>
          <w:sz w:val="28"/>
          <w:szCs w:val="28"/>
        </w:rPr>
        <w:t>№ 7-ФЗ «О некоммерческих организациях», Федеральным законом от 03.11.2006 № 174-ФЗ</w:t>
      </w:r>
      <w:proofErr w:type="gramEnd"/>
      <w:r w:rsidR="00066473" w:rsidRPr="00BA5357">
        <w:rPr>
          <w:sz w:val="28"/>
          <w:szCs w:val="28"/>
        </w:rPr>
        <w:t xml:space="preserve"> «Об автономных учреждениях»</w:t>
      </w:r>
      <w:r w:rsidR="00820A3D" w:rsidRPr="00BA5357">
        <w:rPr>
          <w:sz w:val="28"/>
          <w:szCs w:val="28"/>
        </w:rPr>
        <w:t>.</w:t>
      </w:r>
    </w:p>
    <w:p w:rsidR="00820A3D" w:rsidRPr="00BA5357" w:rsidRDefault="00B23461" w:rsidP="00820A3D">
      <w:pPr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</w:t>
      </w:r>
      <w:r w:rsidR="00820A3D" w:rsidRPr="00BA5357">
        <w:rPr>
          <w:sz w:val="28"/>
          <w:szCs w:val="28"/>
        </w:rPr>
        <w:t xml:space="preserve">1.2. </w:t>
      </w:r>
      <w:proofErr w:type="gramStart"/>
      <w:r w:rsidR="00820A3D" w:rsidRPr="00BA5357">
        <w:rPr>
          <w:sz w:val="28"/>
          <w:szCs w:val="28"/>
        </w:rPr>
        <w:t xml:space="preserve">Настоящий Порядок </w:t>
      </w:r>
      <w:r w:rsidR="00273106" w:rsidRPr="00BA5357">
        <w:rPr>
          <w:sz w:val="28"/>
          <w:szCs w:val="28"/>
        </w:rPr>
        <w:t>определяет общие принципы и требования по организации и осуществлению контроля за деятельностью казенных, бюджетных и автономных учреждений</w:t>
      </w:r>
      <w:r w:rsidR="0034097A">
        <w:rPr>
          <w:sz w:val="28"/>
          <w:szCs w:val="28"/>
        </w:rPr>
        <w:t>,</w:t>
      </w:r>
      <w:r w:rsidR="00273106" w:rsidRPr="00BA5357">
        <w:rPr>
          <w:sz w:val="28"/>
          <w:szCs w:val="28"/>
        </w:rPr>
        <w:t xml:space="preserve"> подведомственных администрации муниципального образования «Муринское городское поселение» Всеволожского муниципального района Ленинградской области (далее – учреждения) в целях определения законности, целевого характера, результативного и эффективного использования средств бюджета муниципального образования </w:t>
      </w:r>
      <w:r w:rsidR="00BA5357" w:rsidRPr="00BA5357">
        <w:rPr>
          <w:sz w:val="28"/>
          <w:szCs w:val="28"/>
        </w:rPr>
        <w:t xml:space="preserve">«Муринское городское поселение» Всеволожского муниципального района Ленинградской области </w:t>
      </w:r>
      <w:r w:rsidR="00BA5357">
        <w:rPr>
          <w:sz w:val="28"/>
          <w:szCs w:val="28"/>
        </w:rPr>
        <w:t>(далее – муниципальное образование)</w:t>
      </w:r>
      <w:r w:rsidR="00CB02AA">
        <w:rPr>
          <w:sz w:val="28"/>
          <w:szCs w:val="28"/>
        </w:rPr>
        <w:t xml:space="preserve">, </w:t>
      </w:r>
      <w:r w:rsidR="00CB02AA" w:rsidRPr="007B0DE5">
        <w:rPr>
          <w:color w:val="020B22"/>
          <w:sz w:val="28"/>
          <w:szCs w:val="28"/>
        </w:rPr>
        <w:t>средств</w:t>
      </w:r>
      <w:r w:rsidR="00CB02AA" w:rsidRPr="007B0DE5">
        <w:rPr>
          <w:rFonts w:ascii="Roboto" w:hAnsi="Roboto"/>
          <w:color w:val="020B22"/>
        </w:rPr>
        <w:t> </w:t>
      </w:r>
      <w:r w:rsidR="00CB02AA" w:rsidRPr="007B0DE5">
        <w:rPr>
          <w:color w:val="020B22"/>
          <w:sz w:val="28"/>
          <w:szCs w:val="28"/>
        </w:rPr>
        <w:t>от</w:t>
      </w:r>
      <w:proofErr w:type="gramEnd"/>
      <w:r w:rsidR="00CB02AA" w:rsidRPr="007B0DE5">
        <w:rPr>
          <w:rFonts w:ascii="Roboto" w:hAnsi="Roboto"/>
          <w:color w:val="020B22"/>
        </w:rPr>
        <w:t> </w:t>
      </w:r>
      <w:r w:rsidR="00CB02AA" w:rsidRPr="007B0DE5">
        <w:rPr>
          <w:color w:val="020B22"/>
          <w:sz w:val="28"/>
          <w:szCs w:val="28"/>
        </w:rPr>
        <w:t>приносящей</w:t>
      </w:r>
      <w:r w:rsidR="00CB02AA" w:rsidRPr="007B0DE5">
        <w:rPr>
          <w:rFonts w:ascii="Roboto" w:hAnsi="Roboto"/>
          <w:color w:val="020B22"/>
        </w:rPr>
        <w:t> </w:t>
      </w:r>
      <w:r w:rsidR="00CB02AA" w:rsidRPr="007B0DE5">
        <w:rPr>
          <w:color w:val="020B22"/>
          <w:sz w:val="28"/>
          <w:szCs w:val="28"/>
        </w:rPr>
        <w:t>доход</w:t>
      </w:r>
      <w:r w:rsidR="00CB02AA" w:rsidRPr="007B0DE5">
        <w:rPr>
          <w:rFonts w:ascii="Roboto" w:hAnsi="Roboto"/>
          <w:color w:val="020B22"/>
        </w:rPr>
        <w:t> </w:t>
      </w:r>
      <w:r w:rsidR="00CB02AA" w:rsidRPr="007B0DE5">
        <w:rPr>
          <w:color w:val="020B22"/>
          <w:sz w:val="28"/>
          <w:szCs w:val="28"/>
        </w:rPr>
        <w:t>деятельности</w:t>
      </w:r>
      <w:r w:rsidR="00CB02AA" w:rsidRPr="007B0DE5">
        <w:rPr>
          <w:rFonts w:ascii="Roboto" w:hAnsi="Roboto"/>
          <w:color w:val="020B22"/>
        </w:rPr>
        <w:t> </w:t>
      </w:r>
      <w:r w:rsidR="00BA5357">
        <w:rPr>
          <w:sz w:val="28"/>
          <w:szCs w:val="28"/>
        </w:rPr>
        <w:t xml:space="preserve"> </w:t>
      </w:r>
      <w:r w:rsidR="00273106" w:rsidRPr="00BA5357">
        <w:rPr>
          <w:sz w:val="28"/>
          <w:szCs w:val="28"/>
        </w:rPr>
        <w:t xml:space="preserve"> и муниципального имущества.</w:t>
      </w:r>
    </w:p>
    <w:p w:rsidR="00126B58" w:rsidRPr="00BA5357" w:rsidRDefault="00B23461" w:rsidP="00820A3D">
      <w:pPr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</w:t>
      </w:r>
      <w:r w:rsidR="00126B58" w:rsidRPr="00BA5357">
        <w:rPr>
          <w:sz w:val="28"/>
          <w:szCs w:val="28"/>
        </w:rPr>
        <w:t>1.3.</w:t>
      </w:r>
      <w:r w:rsidR="00A46F4D">
        <w:rPr>
          <w:sz w:val="28"/>
          <w:szCs w:val="28"/>
        </w:rPr>
        <w:t xml:space="preserve"> </w:t>
      </w:r>
      <w:proofErr w:type="gramStart"/>
      <w:r w:rsidR="00273106" w:rsidRPr="00BA5357">
        <w:rPr>
          <w:sz w:val="28"/>
          <w:szCs w:val="28"/>
        </w:rPr>
        <w:t>Контроль за</w:t>
      </w:r>
      <w:proofErr w:type="gramEnd"/>
      <w:r w:rsidR="00273106" w:rsidRPr="00BA5357">
        <w:rPr>
          <w:sz w:val="28"/>
          <w:szCs w:val="28"/>
        </w:rPr>
        <w:t xml:space="preserve"> деятельностью учреждений осуществляет</w:t>
      </w:r>
      <w:r w:rsidR="00833D70" w:rsidRPr="00BA5357">
        <w:rPr>
          <w:sz w:val="28"/>
          <w:szCs w:val="28"/>
        </w:rPr>
        <w:t xml:space="preserve"> </w:t>
      </w:r>
      <w:r w:rsidR="00273106" w:rsidRPr="00BA5357">
        <w:rPr>
          <w:sz w:val="28"/>
          <w:szCs w:val="28"/>
        </w:rPr>
        <w:t>администраци</w:t>
      </w:r>
      <w:r w:rsidR="00347241" w:rsidRPr="00BA5357">
        <w:rPr>
          <w:sz w:val="28"/>
          <w:szCs w:val="28"/>
        </w:rPr>
        <w:t>я</w:t>
      </w:r>
      <w:r w:rsidR="00273106" w:rsidRPr="00BA5357">
        <w:rPr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 (далее – администрация).</w:t>
      </w:r>
    </w:p>
    <w:p w:rsidR="00057575" w:rsidRPr="00BA5357" w:rsidRDefault="00B23461" w:rsidP="00057575">
      <w:pPr>
        <w:jc w:val="both"/>
        <w:rPr>
          <w:bCs/>
          <w:sz w:val="28"/>
          <w:szCs w:val="28"/>
        </w:rPr>
      </w:pPr>
      <w:r w:rsidRPr="00BA5357">
        <w:rPr>
          <w:sz w:val="28"/>
          <w:szCs w:val="28"/>
        </w:rPr>
        <w:t xml:space="preserve">     </w:t>
      </w:r>
      <w:r w:rsidR="00F24141" w:rsidRPr="00BA5357">
        <w:rPr>
          <w:sz w:val="28"/>
          <w:szCs w:val="28"/>
        </w:rPr>
        <w:t xml:space="preserve">1.4. </w:t>
      </w:r>
      <w:r w:rsidR="00057575" w:rsidRPr="00BA5357">
        <w:rPr>
          <w:bCs/>
          <w:sz w:val="28"/>
          <w:szCs w:val="28"/>
        </w:rPr>
        <w:t>Положения настоящего Порядка не применяются при осуществлении контроля, порядок осуществления которого установлен законодательством Российской Федерации.</w:t>
      </w:r>
    </w:p>
    <w:p w:rsidR="00057575" w:rsidRPr="00BA5357" w:rsidRDefault="00057575" w:rsidP="00057575">
      <w:pPr>
        <w:jc w:val="both"/>
        <w:rPr>
          <w:bCs/>
          <w:sz w:val="28"/>
          <w:szCs w:val="28"/>
        </w:rPr>
      </w:pPr>
    </w:p>
    <w:p w:rsidR="00057575" w:rsidRPr="00BA5357" w:rsidRDefault="00057575" w:rsidP="00057575">
      <w:pPr>
        <w:pStyle w:val="a3"/>
        <w:ind w:left="0"/>
        <w:jc w:val="center"/>
        <w:rPr>
          <w:rFonts w:eastAsia="Calibri"/>
          <w:b/>
          <w:bCs/>
          <w:sz w:val="28"/>
          <w:szCs w:val="28"/>
        </w:rPr>
      </w:pPr>
      <w:r w:rsidRPr="00BA5357">
        <w:rPr>
          <w:rFonts w:eastAsia="Calibri"/>
          <w:b/>
          <w:bCs/>
          <w:sz w:val="28"/>
          <w:szCs w:val="28"/>
        </w:rPr>
        <w:t xml:space="preserve">Предмет и цели </w:t>
      </w:r>
      <w:proofErr w:type="gramStart"/>
      <w:r w:rsidRPr="00BA5357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BA5357">
        <w:rPr>
          <w:rFonts w:eastAsia="Calibri"/>
          <w:b/>
          <w:bCs/>
          <w:sz w:val="28"/>
          <w:szCs w:val="28"/>
        </w:rPr>
        <w:t xml:space="preserve"> деятельностью учреждений</w:t>
      </w:r>
    </w:p>
    <w:p w:rsidR="00B9185D" w:rsidRPr="00BA5357" w:rsidRDefault="00B23461" w:rsidP="00B9185D">
      <w:pPr>
        <w:jc w:val="both"/>
        <w:rPr>
          <w:bCs/>
          <w:sz w:val="28"/>
          <w:szCs w:val="28"/>
        </w:rPr>
      </w:pPr>
      <w:r w:rsidRPr="00BA5357">
        <w:rPr>
          <w:bCs/>
          <w:sz w:val="28"/>
          <w:szCs w:val="28"/>
        </w:rPr>
        <w:t xml:space="preserve">     </w:t>
      </w:r>
      <w:r w:rsidR="00B9185D" w:rsidRPr="00BA5357">
        <w:rPr>
          <w:bCs/>
          <w:sz w:val="28"/>
          <w:szCs w:val="28"/>
        </w:rPr>
        <w:t xml:space="preserve">2.1. </w:t>
      </w:r>
      <w:r w:rsidR="00A56E9A" w:rsidRPr="00BA5357">
        <w:rPr>
          <w:bCs/>
          <w:sz w:val="28"/>
          <w:szCs w:val="28"/>
        </w:rPr>
        <w:t xml:space="preserve">Предметом </w:t>
      </w:r>
      <w:proofErr w:type="gramStart"/>
      <w:r w:rsidR="00A56E9A" w:rsidRPr="00BA5357">
        <w:rPr>
          <w:bCs/>
          <w:sz w:val="28"/>
          <w:szCs w:val="28"/>
        </w:rPr>
        <w:t>контроля</w:t>
      </w:r>
      <w:r w:rsidR="00B9185D" w:rsidRPr="00BA5357">
        <w:rPr>
          <w:bCs/>
          <w:sz w:val="28"/>
          <w:szCs w:val="28"/>
        </w:rPr>
        <w:t xml:space="preserve"> за</w:t>
      </w:r>
      <w:proofErr w:type="gramEnd"/>
      <w:r w:rsidR="00B9185D" w:rsidRPr="00BA5357">
        <w:rPr>
          <w:bCs/>
          <w:sz w:val="28"/>
          <w:szCs w:val="28"/>
        </w:rPr>
        <w:t xml:space="preserve"> деятельностью учреждений</w:t>
      </w:r>
      <w:r w:rsidR="00A56E9A" w:rsidRPr="00BA5357">
        <w:rPr>
          <w:bCs/>
          <w:sz w:val="28"/>
          <w:szCs w:val="28"/>
        </w:rPr>
        <w:t xml:space="preserve"> явля</w:t>
      </w:r>
      <w:r w:rsidR="00B9185D" w:rsidRPr="00BA5357">
        <w:rPr>
          <w:bCs/>
          <w:sz w:val="28"/>
          <w:szCs w:val="28"/>
        </w:rPr>
        <w:t>ю</w:t>
      </w:r>
      <w:r w:rsidR="00A56E9A" w:rsidRPr="00BA5357">
        <w:rPr>
          <w:bCs/>
          <w:sz w:val="28"/>
          <w:szCs w:val="28"/>
        </w:rPr>
        <w:t>тся:</w:t>
      </w:r>
    </w:p>
    <w:p w:rsidR="001F38DC" w:rsidRDefault="001F38DC" w:rsidP="00B9185D">
      <w:pPr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CC6F7D">
        <w:rPr>
          <w:sz w:val="28"/>
          <w:szCs w:val="28"/>
        </w:rPr>
        <w:t xml:space="preserve"> </w:t>
      </w:r>
      <w:r w:rsidRPr="00BA5357">
        <w:rPr>
          <w:sz w:val="28"/>
          <w:szCs w:val="28"/>
        </w:rPr>
        <w:t xml:space="preserve">определение эффективности использования бюджетных </w:t>
      </w:r>
      <w:r w:rsidR="00BA5357" w:rsidRPr="00BA5357">
        <w:rPr>
          <w:sz w:val="28"/>
          <w:szCs w:val="28"/>
        </w:rPr>
        <w:t>средств</w:t>
      </w:r>
      <w:r w:rsidRPr="00BA5357">
        <w:rPr>
          <w:sz w:val="28"/>
          <w:szCs w:val="28"/>
        </w:rPr>
        <w:t>;</w:t>
      </w:r>
    </w:p>
    <w:p w:rsidR="00C67A67" w:rsidRPr="004D5E3D" w:rsidRDefault="00C67A67" w:rsidP="00B9185D">
      <w:pPr>
        <w:jc w:val="both"/>
        <w:rPr>
          <w:sz w:val="28"/>
          <w:szCs w:val="28"/>
        </w:rPr>
      </w:pPr>
      <w:r w:rsidRPr="004D5E3D">
        <w:rPr>
          <w:sz w:val="28"/>
          <w:szCs w:val="28"/>
        </w:rPr>
        <w:t>- соблюдение учреждени</w:t>
      </w:r>
      <w:r w:rsidR="004D5E3D" w:rsidRPr="004D5E3D">
        <w:rPr>
          <w:sz w:val="28"/>
          <w:szCs w:val="28"/>
        </w:rPr>
        <w:t>ями</w:t>
      </w:r>
      <w:r w:rsidRPr="004D5E3D">
        <w:rPr>
          <w:sz w:val="28"/>
          <w:szCs w:val="28"/>
        </w:rPr>
        <w:t xml:space="preserve"> целей деятельности, предусмотренных уставом, в том числе при оказании услуг, выполнении работ для граждан и юридических лиц за плату;</w:t>
      </w:r>
    </w:p>
    <w:p w:rsidR="00A628B7" w:rsidRPr="00BA5357" w:rsidRDefault="00B9185D" w:rsidP="00A628B7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lastRenderedPageBreak/>
        <w:t>- выполнение плана финансово-хозяйственной деятельности</w:t>
      </w:r>
      <w:r w:rsidR="00A628B7" w:rsidRPr="00BA5357">
        <w:rPr>
          <w:sz w:val="28"/>
          <w:szCs w:val="28"/>
        </w:rPr>
        <w:t>;</w:t>
      </w:r>
    </w:p>
    <w:p w:rsidR="00B9185D" w:rsidRPr="00BA5357" w:rsidRDefault="00A628B7" w:rsidP="00A628B7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B9185D" w:rsidRPr="00BA5357">
        <w:rPr>
          <w:sz w:val="28"/>
          <w:szCs w:val="28"/>
        </w:rPr>
        <w:t>исполнение бюджетной сметы;</w:t>
      </w:r>
    </w:p>
    <w:p w:rsidR="00B9185D" w:rsidRPr="00BA5357" w:rsidRDefault="00B9185D" w:rsidP="00A628B7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>- выполнение условий использования субсидий, в том числе на возмещение нормативных затрат, связанных с оказанием муниципальных услуг (выполнением работ) в рамках муниципального задания;</w:t>
      </w:r>
    </w:p>
    <w:p w:rsidR="00B9185D" w:rsidRPr="00BA5357" w:rsidRDefault="00B9185D" w:rsidP="00A628B7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>- применение цен (тарифов) на платные услуги (работы), оказываемые потребителям;</w:t>
      </w:r>
    </w:p>
    <w:p w:rsidR="00B9185D" w:rsidRPr="00BA5357" w:rsidRDefault="00B9185D" w:rsidP="00A628B7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A628B7" w:rsidRPr="00BA5357">
        <w:rPr>
          <w:sz w:val="28"/>
          <w:szCs w:val="28"/>
        </w:rPr>
        <w:t xml:space="preserve">выполнение условий </w:t>
      </w:r>
      <w:r w:rsidR="00E973F3" w:rsidRPr="00BA5357">
        <w:rPr>
          <w:sz w:val="28"/>
          <w:szCs w:val="28"/>
        </w:rPr>
        <w:t xml:space="preserve">заключенных </w:t>
      </w:r>
      <w:r w:rsidR="00A628B7" w:rsidRPr="00BA5357">
        <w:rPr>
          <w:sz w:val="28"/>
          <w:szCs w:val="28"/>
        </w:rPr>
        <w:t xml:space="preserve">муниципальных контрактов и </w:t>
      </w:r>
      <w:r w:rsidRPr="00BA5357">
        <w:rPr>
          <w:sz w:val="28"/>
          <w:szCs w:val="28"/>
        </w:rPr>
        <w:t xml:space="preserve"> гражданско-правовых договоров;</w:t>
      </w:r>
    </w:p>
    <w:p w:rsidR="00B9185D" w:rsidRDefault="00A628B7" w:rsidP="00A628B7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B9185D" w:rsidRPr="00BA5357">
        <w:rPr>
          <w:sz w:val="28"/>
          <w:szCs w:val="28"/>
        </w:rPr>
        <w:t>состав, качеств</w:t>
      </w:r>
      <w:r w:rsidR="006A7120" w:rsidRPr="00BA5357">
        <w:rPr>
          <w:sz w:val="28"/>
          <w:szCs w:val="28"/>
        </w:rPr>
        <w:t xml:space="preserve">о </w:t>
      </w:r>
      <w:proofErr w:type="gramStart"/>
      <w:r w:rsidR="00B9185D" w:rsidRPr="00BA5357">
        <w:rPr>
          <w:sz w:val="28"/>
          <w:szCs w:val="28"/>
        </w:rPr>
        <w:t>и(</w:t>
      </w:r>
      <w:proofErr w:type="gramEnd"/>
      <w:r w:rsidR="00B9185D" w:rsidRPr="00BA5357">
        <w:rPr>
          <w:sz w:val="28"/>
          <w:szCs w:val="28"/>
        </w:rPr>
        <w:t>или) объем</w:t>
      </w:r>
      <w:r w:rsidR="006A7120" w:rsidRPr="00BA5357">
        <w:rPr>
          <w:sz w:val="28"/>
          <w:szCs w:val="28"/>
        </w:rPr>
        <w:t>ы</w:t>
      </w:r>
      <w:r w:rsidR="00B9185D" w:rsidRPr="00BA5357">
        <w:rPr>
          <w:sz w:val="28"/>
          <w:szCs w:val="28"/>
        </w:rPr>
        <w:t xml:space="preserve"> (содержани</w:t>
      </w:r>
      <w:r w:rsidR="006A7120" w:rsidRPr="00BA5357">
        <w:rPr>
          <w:sz w:val="28"/>
          <w:szCs w:val="28"/>
        </w:rPr>
        <w:t>е</w:t>
      </w:r>
      <w:r w:rsidR="00B9185D" w:rsidRPr="00BA5357">
        <w:rPr>
          <w:sz w:val="28"/>
          <w:szCs w:val="28"/>
        </w:rPr>
        <w:t xml:space="preserve">) оказываемых </w:t>
      </w:r>
      <w:r w:rsidRPr="00BA5357">
        <w:rPr>
          <w:sz w:val="28"/>
          <w:szCs w:val="28"/>
        </w:rPr>
        <w:t xml:space="preserve">муниципальных </w:t>
      </w:r>
      <w:r w:rsidR="00B9185D" w:rsidRPr="00BA5357">
        <w:rPr>
          <w:sz w:val="28"/>
          <w:szCs w:val="28"/>
        </w:rPr>
        <w:t xml:space="preserve">услуг (выполняемых работ), условий, порядка и результатов оказания </w:t>
      </w:r>
      <w:r w:rsidRPr="00BA5357">
        <w:rPr>
          <w:sz w:val="28"/>
          <w:szCs w:val="28"/>
        </w:rPr>
        <w:t>муниципальных</w:t>
      </w:r>
      <w:r w:rsidR="00B9185D" w:rsidRPr="00BA5357">
        <w:rPr>
          <w:sz w:val="28"/>
          <w:szCs w:val="28"/>
        </w:rPr>
        <w:t xml:space="preserve"> услуг (выполняемых работ), определенных в </w:t>
      </w:r>
      <w:r w:rsidRPr="00BA5357">
        <w:rPr>
          <w:sz w:val="28"/>
          <w:szCs w:val="28"/>
        </w:rPr>
        <w:t>муниципальном</w:t>
      </w:r>
      <w:r w:rsidR="00B9185D" w:rsidRPr="00BA5357">
        <w:rPr>
          <w:sz w:val="28"/>
          <w:szCs w:val="28"/>
        </w:rPr>
        <w:t xml:space="preserve"> задании;</w:t>
      </w:r>
    </w:p>
    <w:p w:rsidR="00DD5577" w:rsidRDefault="00DD5577" w:rsidP="00A628B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средств, предоставленных учреждениям из бюджета муниципального образования, а также средств от приносящей доход деятельности;</w:t>
      </w:r>
    </w:p>
    <w:p w:rsidR="00B9185D" w:rsidRPr="00BA5357" w:rsidRDefault="00A628B7" w:rsidP="00A628B7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B9185D" w:rsidRPr="00BA5357">
        <w:rPr>
          <w:sz w:val="28"/>
          <w:szCs w:val="28"/>
        </w:rPr>
        <w:t>целево</w:t>
      </w:r>
      <w:r w:rsidR="006A7120" w:rsidRPr="00BA5357">
        <w:rPr>
          <w:sz w:val="28"/>
          <w:szCs w:val="28"/>
        </w:rPr>
        <w:t>е</w:t>
      </w:r>
      <w:r w:rsidR="00B9185D" w:rsidRPr="00BA5357">
        <w:rPr>
          <w:sz w:val="28"/>
          <w:szCs w:val="28"/>
        </w:rPr>
        <w:t xml:space="preserve"> использовани</w:t>
      </w:r>
      <w:r w:rsidR="006A7120" w:rsidRPr="00BA5357">
        <w:rPr>
          <w:sz w:val="28"/>
          <w:szCs w:val="28"/>
        </w:rPr>
        <w:t>е</w:t>
      </w:r>
      <w:r w:rsidR="00B9185D" w:rsidRPr="00BA5357">
        <w:rPr>
          <w:sz w:val="28"/>
          <w:szCs w:val="28"/>
        </w:rPr>
        <w:t xml:space="preserve"> и сохранност</w:t>
      </w:r>
      <w:r w:rsidR="006A7120" w:rsidRPr="00BA5357">
        <w:rPr>
          <w:sz w:val="28"/>
          <w:szCs w:val="28"/>
        </w:rPr>
        <w:t>ь</w:t>
      </w:r>
      <w:r w:rsidR="00B9185D" w:rsidRPr="00BA5357">
        <w:rPr>
          <w:sz w:val="28"/>
          <w:szCs w:val="28"/>
        </w:rPr>
        <w:t xml:space="preserve"> недвижимого имущества и особо ценного движимого имущества, закрепленного за </w:t>
      </w:r>
      <w:r w:rsidRPr="00BA5357">
        <w:rPr>
          <w:sz w:val="28"/>
          <w:szCs w:val="28"/>
        </w:rPr>
        <w:t>учреждениями</w:t>
      </w:r>
      <w:r w:rsidR="00B9185D" w:rsidRPr="00BA5357">
        <w:rPr>
          <w:sz w:val="28"/>
          <w:szCs w:val="28"/>
        </w:rPr>
        <w:t xml:space="preserve"> либо приобретенного </w:t>
      </w:r>
      <w:r w:rsidRPr="00BA5357">
        <w:rPr>
          <w:sz w:val="28"/>
          <w:szCs w:val="28"/>
        </w:rPr>
        <w:t>учреждениями</w:t>
      </w:r>
      <w:r w:rsidR="00B9185D" w:rsidRPr="00BA5357">
        <w:rPr>
          <w:sz w:val="28"/>
          <w:szCs w:val="28"/>
        </w:rPr>
        <w:t xml:space="preserve"> за счет средств, выделенных на приобретение такого имущества</w:t>
      </w:r>
      <w:r w:rsidR="005A0391" w:rsidRPr="00BA5357">
        <w:rPr>
          <w:sz w:val="28"/>
          <w:szCs w:val="28"/>
        </w:rPr>
        <w:t>.</w:t>
      </w:r>
    </w:p>
    <w:p w:rsidR="009C6A16" w:rsidRPr="00BA5357" w:rsidRDefault="009C6A16" w:rsidP="009C6A16"/>
    <w:p w:rsidR="00057575" w:rsidRPr="00BA5357" w:rsidRDefault="00B23461" w:rsidP="00057575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BA5357">
        <w:rPr>
          <w:spacing w:val="2"/>
          <w:sz w:val="28"/>
          <w:szCs w:val="28"/>
        </w:rPr>
        <w:t xml:space="preserve">     </w:t>
      </w:r>
      <w:r w:rsidR="00057575" w:rsidRPr="00BA5357">
        <w:rPr>
          <w:spacing w:val="2"/>
          <w:sz w:val="28"/>
          <w:szCs w:val="28"/>
        </w:rPr>
        <w:t xml:space="preserve">2.2. Основными целями </w:t>
      </w:r>
      <w:proofErr w:type="gramStart"/>
      <w:r w:rsidR="00057575" w:rsidRPr="00BA5357">
        <w:rPr>
          <w:spacing w:val="2"/>
          <w:sz w:val="28"/>
          <w:szCs w:val="28"/>
        </w:rPr>
        <w:t>контроля за</w:t>
      </w:r>
      <w:proofErr w:type="gramEnd"/>
      <w:r w:rsidR="00057575" w:rsidRPr="00BA5357">
        <w:rPr>
          <w:spacing w:val="2"/>
          <w:sz w:val="28"/>
          <w:szCs w:val="28"/>
        </w:rPr>
        <w:t xml:space="preserve"> деятельностью учреждений </w:t>
      </w:r>
      <w:r w:rsidR="00DD5577">
        <w:rPr>
          <w:spacing w:val="2"/>
          <w:sz w:val="28"/>
          <w:szCs w:val="28"/>
        </w:rPr>
        <w:t>я</w:t>
      </w:r>
      <w:r w:rsidR="00057575" w:rsidRPr="00BA5357">
        <w:rPr>
          <w:spacing w:val="2"/>
          <w:sz w:val="28"/>
          <w:szCs w:val="28"/>
        </w:rPr>
        <w:t>вляются:</w:t>
      </w:r>
    </w:p>
    <w:p w:rsidR="00057575" w:rsidRPr="00BA5357" w:rsidRDefault="00A56E9A" w:rsidP="00057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BA5357">
        <w:rPr>
          <w:spacing w:val="2"/>
          <w:sz w:val="28"/>
          <w:szCs w:val="28"/>
        </w:rPr>
        <w:t xml:space="preserve">- </w:t>
      </w:r>
      <w:r w:rsidR="00057575" w:rsidRPr="00BA5357">
        <w:rPr>
          <w:spacing w:val="2"/>
          <w:sz w:val="28"/>
          <w:szCs w:val="28"/>
        </w:rPr>
        <w:t>определение правомерности, результативности и эффективности финансово-хозяйственной деятельности учреждений в соответствии с действующим законодательством Российской Федерации;</w:t>
      </w:r>
    </w:p>
    <w:p w:rsidR="00057575" w:rsidRPr="00BA5357" w:rsidRDefault="00A56E9A" w:rsidP="00A56E9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BA5357">
        <w:rPr>
          <w:spacing w:val="2"/>
          <w:sz w:val="28"/>
          <w:szCs w:val="28"/>
        </w:rPr>
        <w:t xml:space="preserve">- </w:t>
      </w:r>
      <w:r w:rsidR="00057575" w:rsidRPr="00BA5357">
        <w:rPr>
          <w:spacing w:val="2"/>
          <w:sz w:val="28"/>
          <w:szCs w:val="28"/>
        </w:rPr>
        <w:t xml:space="preserve"> выявление просроченной кредиторской задолженности;</w:t>
      </w:r>
    </w:p>
    <w:p w:rsidR="00057575" w:rsidRPr="00BA5357" w:rsidRDefault="00A56E9A" w:rsidP="00057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BA5357">
        <w:rPr>
          <w:spacing w:val="2"/>
          <w:sz w:val="28"/>
          <w:szCs w:val="28"/>
        </w:rPr>
        <w:t>-</w:t>
      </w:r>
      <w:r w:rsidR="00057575" w:rsidRPr="00BA5357">
        <w:rPr>
          <w:spacing w:val="2"/>
          <w:sz w:val="28"/>
          <w:szCs w:val="28"/>
        </w:rPr>
        <w:t xml:space="preserve"> определение законности, целевого характера, результативного и эффективного использования средств, находящихся в распоряжении учреждений;</w:t>
      </w:r>
    </w:p>
    <w:p w:rsidR="00057575" w:rsidRPr="00BA5357" w:rsidRDefault="00A56E9A" w:rsidP="00057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BA5357">
        <w:rPr>
          <w:spacing w:val="2"/>
          <w:sz w:val="28"/>
          <w:szCs w:val="28"/>
        </w:rPr>
        <w:t>-</w:t>
      </w:r>
      <w:r w:rsidR="00057575" w:rsidRPr="00BA5357">
        <w:rPr>
          <w:spacing w:val="2"/>
          <w:sz w:val="28"/>
          <w:szCs w:val="28"/>
        </w:rPr>
        <w:t xml:space="preserve"> выявление отклонений в деятельности учреждения (соотношение плановых и фактических показателей финансово-хозяйственной деятельности или бюджетной сметы, наличие неиспользованных остатков субсидий из бюджета </w:t>
      </w:r>
      <w:r w:rsidR="00BA5357">
        <w:rPr>
          <w:spacing w:val="2"/>
          <w:sz w:val="28"/>
          <w:szCs w:val="28"/>
        </w:rPr>
        <w:t>муниципального образования</w:t>
      </w:r>
      <w:r w:rsidR="00057575" w:rsidRPr="00BA5357">
        <w:rPr>
          <w:spacing w:val="2"/>
          <w:sz w:val="28"/>
          <w:szCs w:val="28"/>
        </w:rPr>
        <w:t>, соотношение нормативных и фактических затрат на оказание муниципальных услуг (выполнение работ), оказание платных услуг, не предусмотренных учредительными документами и (или) муниципальными заданиями, либо при невыполнении (некачественном выполнении) муниципальных заданий, осуществление иных видов деятельности при невыполнении (некачественном выполнении</w:t>
      </w:r>
      <w:proofErr w:type="gramEnd"/>
      <w:r w:rsidR="00057575" w:rsidRPr="00BA5357">
        <w:rPr>
          <w:spacing w:val="2"/>
          <w:sz w:val="28"/>
          <w:szCs w:val="28"/>
        </w:rPr>
        <w:t>) основных видов деятельности, наличие обоснованных жалоб потребителей муниципальных услуг, выработка предложений по устранению недостатков при оказании муниципальных услуг;</w:t>
      </w:r>
    </w:p>
    <w:p w:rsidR="00057575" w:rsidRPr="00BA5357" w:rsidRDefault="00A56E9A" w:rsidP="000575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BA5357">
        <w:rPr>
          <w:spacing w:val="2"/>
          <w:sz w:val="28"/>
          <w:szCs w:val="28"/>
        </w:rPr>
        <w:t>-</w:t>
      </w:r>
      <w:r w:rsidR="00057575" w:rsidRPr="00BA5357">
        <w:rPr>
          <w:spacing w:val="2"/>
          <w:sz w:val="28"/>
          <w:szCs w:val="28"/>
        </w:rPr>
        <w:t xml:space="preserve"> оценка достоверности, полноты и соответствия нормативным требованиям бухгалтерского учета и отчетности;</w:t>
      </w:r>
    </w:p>
    <w:p w:rsidR="00057575" w:rsidRPr="00BA5357" w:rsidRDefault="00A56E9A" w:rsidP="00A56E9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BA5357">
        <w:rPr>
          <w:spacing w:val="2"/>
          <w:sz w:val="28"/>
          <w:szCs w:val="28"/>
        </w:rPr>
        <w:lastRenderedPageBreak/>
        <w:t>-</w:t>
      </w:r>
      <w:r w:rsidR="00057575" w:rsidRPr="00BA5357">
        <w:rPr>
          <w:spacing w:val="2"/>
          <w:sz w:val="28"/>
          <w:szCs w:val="28"/>
        </w:rPr>
        <w:t xml:space="preserve"> установление фактического наличия и целевого использования объектов муниципальной собственности, определение достаточности недвижимого и движимого имущества для осуществления учреждениями возлагаемых на них функций, подготовка предложений по его дальнейшему использованию</w:t>
      </w:r>
      <w:r w:rsidR="005A0391" w:rsidRPr="00BA5357">
        <w:rPr>
          <w:spacing w:val="2"/>
          <w:sz w:val="28"/>
          <w:szCs w:val="28"/>
        </w:rPr>
        <w:t>.</w:t>
      </w:r>
    </w:p>
    <w:p w:rsidR="00A628B7" w:rsidRPr="00BA5357" w:rsidRDefault="00A628B7" w:rsidP="00A56E9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347241" w:rsidRPr="00BA5357" w:rsidRDefault="00347241" w:rsidP="003472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5357">
        <w:rPr>
          <w:rFonts w:ascii="Times New Roman" w:hAnsi="Times New Roman" w:cs="Times New Roman"/>
          <w:b/>
          <w:sz w:val="28"/>
          <w:szCs w:val="28"/>
        </w:rPr>
        <w:t xml:space="preserve">3. Порядок осуществления </w:t>
      </w:r>
      <w:proofErr w:type="gramStart"/>
      <w:r w:rsidRPr="00BA535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5357">
        <w:rPr>
          <w:rFonts w:ascii="Times New Roman" w:hAnsi="Times New Roman" w:cs="Times New Roman"/>
          <w:b/>
          <w:sz w:val="28"/>
          <w:szCs w:val="28"/>
        </w:rPr>
        <w:t xml:space="preserve"> деятельностью </w:t>
      </w:r>
    </w:p>
    <w:p w:rsidR="00347241" w:rsidRPr="00BA5357" w:rsidRDefault="00347241" w:rsidP="003472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357">
        <w:rPr>
          <w:rFonts w:ascii="Times New Roman" w:hAnsi="Times New Roman" w:cs="Times New Roman"/>
          <w:b/>
          <w:sz w:val="28"/>
          <w:szCs w:val="28"/>
        </w:rPr>
        <w:t>учреждений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</w:t>
      </w:r>
      <w:r w:rsidR="00347241" w:rsidRPr="00BA5357">
        <w:rPr>
          <w:sz w:val="28"/>
          <w:szCs w:val="28"/>
        </w:rPr>
        <w:t xml:space="preserve">3.1. </w:t>
      </w:r>
      <w:proofErr w:type="gramStart"/>
      <w:r w:rsidR="00A1442C" w:rsidRPr="00BA5357">
        <w:rPr>
          <w:sz w:val="28"/>
          <w:szCs w:val="28"/>
        </w:rPr>
        <w:t>Контроль за</w:t>
      </w:r>
      <w:proofErr w:type="gramEnd"/>
      <w:r w:rsidR="00A1442C" w:rsidRPr="00BA5357">
        <w:rPr>
          <w:sz w:val="28"/>
          <w:szCs w:val="28"/>
        </w:rPr>
        <w:t xml:space="preserve"> деятельностью учреждений осуществляется </w:t>
      </w:r>
      <w:proofErr w:type="spellStart"/>
      <w:r w:rsidR="0020097F" w:rsidRPr="00BA5357">
        <w:rPr>
          <w:sz w:val="28"/>
          <w:szCs w:val="28"/>
        </w:rPr>
        <w:t>комиссионно</w:t>
      </w:r>
      <w:proofErr w:type="spellEnd"/>
      <w:r w:rsidR="00A1442C" w:rsidRPr="00BA5357">
        <w:rPr>
          <w:sz w:val="28"/>
          <w:szCs w:val="28"/>
        </w:rPr>
        <w:t xml:space="preserve">. </w:t>
      </w:r>
    </w:p>
    <w:p w:rsidR="00AF1777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</w:t>
      </w:r>
      <w:r w:rsidR="00AF1777" w:rsidRPr="00BA5357">
        <w:rPr>
          <w:sz w:val="28"/>
          <w:szCs w:val="28"/>
        </w:rPr>
        <w:t>3.2. Образование Комиссии</w:t>
      </w:r>
      <w:r w:rsidR="00F30E9D">
        <w:rPr>
          <w:sz w:val="28"/>
          <w:szCs w:val="28"/>
        </w:rPr>
        <w:t xml:space="preserve"> и</w:t>
      </w:r>
      <w:r w:rsidR="00AF1777" w:rsidRPr="00BA5357">
        <w:rPr>
          <w:sz w:val="28"/>
          <w:szCs w:val="28"/>
        </w:rPr>
        <w:t xml:space="preserve"> утверждение ее персонального состава, осуществляются распоряжением администрации.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</w:t>
      </w:r>
      <w:r w:rsidR="00797024" w:rsidRPr="00BA5357">
        <w:rPr>
          <w:sz w:val="28"/>
          <w:szCs w:val="28"/>
        </w:rPr>
        <w:t>3</w:t>
      </w:r>
      <w:r w:rsidR="00347241" w:rsidRPr="00BA5357">
        <w:rPr>
          <w:sz w:val="28"/>
          <w:szCs w:val="28"/>
        </w:rPr>
        <w:t>.</w:t>
      </w:r>
      <w:r w:rsidR="00797024" w:rsidRPr="00BA5357">
        <w:rPr>
          <w:sz w:val="28"/>
          <w:szCs w:val="28"/>
        </w:rPr>
        <w:t>3</w:t>
      </w:r>
      <w:r w:rsidR="00347241" w:rsidRPr="00BA5357">
        <w:rPr>
          <w:sz w:val="28"/>
          <w:szCs w:val="28"/>
        </w:rPr>
        <w:t xml:space="preserve">. При осуществлении </w:t>
      </w:r>
      <w:proofErr w:type="gramStart"/>
      <w:r w:rsidR="00347241" w:rsidRPr="00BA5357">
        <w:rPr>
          <w:sz w:val="28"/>
          <w:szCs w:val="28"/>
        </w:rPr>
        <w:t>контроля за</w:t>
      </w:r>
      <w:proofErr w:type="gramEnd"/>
      <w:r w:rsidR="00347241" w:rsidRPr="00BA5357">
        <w:rPr>
          <w:sz w:val="28"/>
          <w:szCs w:val="28"/>
        </w:rPr>
        <w:t xml:space="preserve"> деятельностью </w:t>
      </w:r>
      <w:r w:rsidR="00797024" w:rsidRPr="00BA5357">
        <w:rPr>
          <w:sz w:val="28"/>
          <w:szCs w:val="28"/>
        </w:rPr>
        <w:t>учреждений комисси</w:t>
      </w:r>
      <w:r w:rsidR="004D5E3D">
        <w:rPr>
          <w:sz w:val="28"/>
          <w:szCs w:val="28"/>
        </w:rPr>
        <w:t>я</w:t>
      </w:r>
      <w:r w:rsidR="00797024" w:rsidRPr="00BA5357">
        <w:rPr>
          <w:sz w:val="28"/>
          <w:szCs w:val="28"/>
        </w:rPr>
        <w:t xml:space="preserve"> обладают следующими полномочиями</w:t>
      </w:r>
      <w:r w:rsidR="00347241" w:rsidRPr="00BA5357">
        <w:rPr>
          <w:sz w:val="28"/>
          <w:szCs w:val="28"/>
        </w:rPr>
        <w:t>:</w:t>
      </w:r>
    </w:p>
    <w:p w:rsidR="00347241" w:rsidRPr="00BA5357" w:rsidRDefault="000B597E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347241" w:rsidRPr="00BA5357">
        <w:rPr>
          <w:sz w:val="28"/>
          <w:szCs w:val="28"/>
        </w:rPr>
        <w:t>запрашива</w:t>
      </w:r>
      <w:r w:rsidR="00797024" w:rsidRPr="00BA5357">
        <w:rPr>
          <w:sz w:val="28"/>
          <w:szCs w:val="28"/>
        </w:rPr>
        <w:t xml:space="preserve">ть </w:t>
      </w:r>
      <w:r w:rsidR="00347241" w:rsidRPr="00BA5357">
        <w:rPr>
          <w:sz w:val="28"/>
          <w:szCs w:val="28"/>
        </w:rPr>
        <w:t xml:space="preserve"> у учреждени</w:t>
      </w:r>
      <w:r w:rsidR="00797024" w:rsidRPr="00BA5357">
        <w:rPr>
          <w:sz w:val="28"/>
          <w:szCs w:val="28"/>
        </w:rPr>
        <w:t>я</w:t>
      </w:r>
      <w:r w:rsidR="00347241" w:rsidRPr="00BA5357">
        <w:rPr>
          <w:sz w:val="28"/>
          <w:szCs w:val="28"/>
        </w:rPr>
        <w:t xml:space="preserve"> распорядительные документы, в том числе информацию о финансово-хозяйственной деятельности, финансовые, бухгалтерские и иные документы;</w:t>
      </w:r>
    </w:p>
    <w:p w:rsidR="00347241" w:rsidRPr="00BA5357" w:rsidRDefault="000B597E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347241" w:rsidRPr="00BA5357">
        <w:rPr>
          <w:sz w:val="28"/>
          <w:szCs w:val="28"/>
        </w:rPr>
        <w:t>запрашива</w:t>
      </w:r>
      <w:r w:rsidR="00797024" w:rsidRPr="00BA5357">
        <w:rPr>
          <w:sz w:val="28"/>
          <w:szCs w:val="28"/>
        </w:rPr>
        <w:t>ть</w:t>
      </w:r>
      <w:r w:rsidR="00347241" w:rsidRPr="00BA5357">
        <w:rPr>
          <w:sz w:val="28"/>
          <w:szCs w:val="28"/>
        </w:rPr>
        <w:t xml:space="preserve"> информацию о деятельности учреждений у органов государственной статистики, федерального органа исполнительной власти, уполномоченного по контролю и надзору в области налогов и сборов, и иных органов государственного надзора и контроля, а также у иных организаций в порядке, установленном действующим законодательством;</w:t>
      </w:r>
    </w:p>
    <w:p w:rsidR="00347241" w:rsidRPr="00BA5357" w:rsidRDefault="000B597E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347241" w:rsidRPr="00BA5357">
        <w:rPr>
          <w:sz w:val="28"/>
          <w:szCs w:val="28"/>
        </w:rPr>
        <w:t>провод</w:t>
      </w:r>
      <w:r w:rsidR="00797024" w:rsidRPr="00BA5357">
        <w:rPr>
          <w:sz w:val="28"/>
          <w:szCs w:val="28"/>
        </w:rPr>
        <w:t>ить</w:t>
      </w:r>
      <w:r w:rsidR="00347241" w:rsidRPr="00BA5357">
        <w:rPr>
          <w:sz w:val="28"/>
          <w:szCs w:val="28"/>
        </w:rPr>
        <w:t xml:space="preserve"> проверки соответствия деятельности учреждений, в том числе по расходованию денежных средств и использованию имущества, целям, предусмотренным учредительными документами;</w:t>
      </w:r>
    </w:p>
    <w:p w:rsidR="00347241" w:rsidRPr="00BA5357" w:rsidRDefault="000B597E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347241" w:rsidRPr="00BA5357">
        <w:rPr>
          <w:sz w:val="28"/>
          <w:szCs w:val="28"/>
        </w:rPr>
        <w:t>посещат</w:t>
      </w:r>
      <w:r w:rsidR="00797024" w:rsidRPr="00BA5357">
        <w:rPr>
          <w:sz w:val="28"/>
          <w:szCs w:val="28"/>
        </w:rPr>
        <w:t>ь</w:t>
      </w:r>
      <w:r w:rsidR="00347241" w:rsidRPr="00BA5357">
        <w:rPr>
          <w:sz w:val="28"/>
          <w:szCs w:val="28"/>
        </w:rPr>
        <w:t xml:space="preserve"> территорию и помещения учреждени</w:t>
      </w:r>
      <w:r w:rsidR="00797024" w:rsidRPr="00BA5357">
        <w:rPr>
          <w:sz w:val="28"/>
          <w:szCs w:val="28"/>
        </w:rPr>
        <w:t>я</w:t>
      </w:r>
      <w:r w:rsidR="00347241" w:rsidRPr="00BA5357">
        <w:rPr>
          <w:sz w:val="28"/>
          <w:szCs w:val="28"/>
        </w:rPr>
        <w:t>;</w:t>
      </w:r>
    </w:p>
    <w:p w:rsidR="000B597E" w:rsidRPr="00BA5357" w:rsidRDefault="000B597E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>- получать доступ к информационным ресурсам автоматизированных систем, используемых в деятельности проверяемого учреждения, с соблюдением ограничений, установленных законодательством о защите персональных данных.</w:t>
      </w:r>
    </w:p>
    <w:p w:rsidR="00347241" w:rsidRPr="00BA5357" w:rsidRDefault="000B597E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347241" w:rsidRPr="00BA5357">
        <w:rPr>
          <w:sz w:val="28"/>
          <w:szCs w:val="28"/>
        </w:rPr>
        <w:t>получа</w:t>
      </w:r>
      <w:r w:rsidR="00797024" w:rsidRPr="00BA5357">
        <w:rPr>
          <w:sz w:val="28"/>
          <w:szCs w:val="28"/>
        </w:rPr>
        <w:t>ть</w:t>
      </w:r>
      <w:r w:rsidR="00347241" w:rsidRPr="00BA5357">
        <w:rPr>
          <w:sz w:val="28"/>
          <w:szCs w:val="28"/>
        </w:rPr>
        <w:t xml:space="preserve"> объяснения должностных лиц учреждения в ходе проводимых контрольных мероприятий</w:t>
      </w:r>
      <w:r w:rsidR="004D5E3D">
        <w:rPr>
          <w:sz w:val="28"/>
          <w:szCs w:val="28"/>
        </w:rPr>
        <w:t>.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</w:t>
      </w:r>
      <w:r w:rsidR="00712A7F" w:rsidRPr="00BA5357">
        <w:rPr>
          <w:sz w:val="28"/>
          <w:szCs w:val="28"/>
        </w:rPr>
        <w:t>3</w:t>
      </w:r>
      <w:r w:rsidR="00347241" w:rsidRPr="00BA5357">
        <w:rPr>
          <w:sz w:val="28"/>
          <w:szCs w:val="28"/>
        </w:rPr>
        <w:t>.</w:t>
      </w:r>
      <w:r w:rsidR="00712A7F" w:rsidRPr="00BA5357">
        <w:rPr>
          <w:sz w:val="28"/>
          <w:szCs w:val="28"/>
        </w:rPr>
        <w:t>4</w:t>
      </w:r>
      <w:r w:rsidR="00F30E9D">
        <w:rPr>
          <w:sz w:val="28"/>
          <w:szCs w:val="28"/>
        </w:rPr>
        <w:t xml:space="preserve">. </w:t>
      </w:r>
      <w:proofErr w:type="gramStart"/>
      <w:r w:rsidR="00F30E9D">
        <w:rPr>
          <w:sz w:val="28"/>
          <w:szCs w:val="28"/>
        </w:rPr>
        <w:t>Контроль за</w:t>
      </w:r>
      <w:proofErr w:type="gramEnd"/>
      <w:r w:rsidR="00F30E9D">
        <w:rPr>
          <w:sz w:val="28"/>
          <w:szCs w:val="28"/>
        </w:rPr>
        <w:t xml:space="preserve"> деятельностью учреждений </w:t>
      </w:r>
      <w:r w:rsidR="00F30E9D">
        <w:rPr>
          <w:color w:val="020B22"/>
          <w:sz w:val="28"/>
          <w:szCs w:val="28"/>
          <w:shd w:val="clear" w:color="auto" w:fill="FFFFFF"/>
        </w:rPr>
        <w:t>осуществляется</w:t>
      </w:r>
      <w:r w:rsidR="00F30E9D">
        <w:rPr>
          <w:rFonts w:ascii="Roboto" w:hAnsi="Roboto"/>
          <w:color w:val="020B22"/>
          <w:sz w:val="28"/>
          <w:szCs w:val="28"/>
          <w:shd w:val="clear" w:color="auto" w:fill="FFFFFF"/>
        </w:rPr>
        <w:t> </w:t>
      </w:r>
      <w:r w:rsidR="00F30E9D">
        <w:rPr>
          <w:color w:val="020B22"/>
          <w:sz w:val="28"/>
          <w:szCs w:val="28"/>
          <w:shd w:val="clear" w:color="auto" w:fill="FFFFFF"/>
        </w:rPr>
        <w:t>в</w:t>
      </w:r>
      <w:r w:rsidR="00F30E9D">
        <w:rPr>
          <w:rFonts w:ascii="Roboto" w:hAnsi="Roboto"/>
          <w:color w:val="020B22"/>
          <w:sz w:val="28"/>
          <w:szCs w:val="28"/>
          <w:shd w:val="clear" w:color="auto" w:fill="FFFFFF"/>
        </w:rPr>
        <w:t> </w:t>
      </w:r>
      <w:r w:rsidR="00F30E9D">
        <w:rPr>
          <w:color w:val="020B22"/>
          <w:sz w:val="28"/>
          <w:szCs w:val="28"/>
          <w:shd w:val="clear" w:color="auto" w:fill="FFFFFF"/>
        </w:rPr>
        <w:t>форме</w:t>
      </w:r>
      <w:r w:rsidR="00F30E9D">
        <w:rPr>
          <w:rFonts w:ascii="Roboto" w:hAnsi="Roboto"/>
          <w:color w:val="020B22"/>
          <w:sz w:val="28"/>
          <w:szCs w:val="28"/>
          <w:shd w:val="clear" w:color="auto" w:fill="FFFFFF"/>
        </w:rPr>
        <w:t> </w:t>
      </w:r>
      <w:r w:rsidR="00F30E9D">
        <w:rPr>
          <w:color w:val="020B22"/>
          <w:sz w:val="28"/>
          <w:szCs w:val="28"/>
          <w:shd w:val="clear" w:color="auto" w:fill="FFFFFF"/>
        </w:rPr>
        <w:t>документарной</w:t>
      </w:r>
      <w:r w:rsidR="00F30E9D">
        <w:rPr>
          <w:rFonts w:ascii="Roboto" w:hAnsi="Roboto"/>
          <w:color w:val="020B22"/>
          <w:sz w:val="28"/>
          <w:szCs w:val="28"/>
          <w:shd w:val="clear" w:color="auto" w:fill="FFFFFF"/>
        </w:rPr>
        <w:t> </w:t>
      </w:r>
      <w:r w:rsidR="00F30E9D">
        <w:rPr>
          <w:color w:val="020B22"/>
          <w:sz w:val="28"/>
          <w:szCs w:val="28"/>
          <w:shd w:val="clear" w:color="auto" w:fill="FFFFFF"/>
        </w:rPr>
        <w:t>или</w:t>
      </w:r>
      <w:r w:rsidR="00F30E9D">
        <w:rPr>
          <w:rFonts w:ascii="Roboto" w:hAnsi="Roboto"/>
          <w:color w:val="020B22"/>
          <w:sz w:val="28"/>
          <w:szCs w:val="28"/>
          <w:shd w:val="clear" w:color="auto" w:fill="FFFFFF"/>
        </w:rPr>
        <w:t> </w:t>
      </w:r>
      <w:r w:rsidR="00F30E9D">
        <w:rPr>
          <w:color w:val="020B22"/>
          <w:sz w:val="28"/>
          <w:szCs w:val="28"/>
          <w:shd w:val="clear" w:color="auto" w:fill="FFFFFF"/>
        </w:rPr>
        <w:t>выездной</w:t>
      </w:r>
      <w:r w:rsidR="00F30E9D">
        <w:rPr>
          <w:rFonts w:ascii="Roboto" w:hAnsi="Roboto"/>
          <w:color w:val="020B22"/>
          <w:sz w:val="28"/>
          <w:szCs w:val="28"/>
          <w:shd w:val="clear" w:color="auto" w:fill="FFFFFF"/>
        </w:rPr>
        <w:t> </w:t>
      </w:r>
      <w:r w:rsidR="00F30E9D">
        <w:rPr>
          <w:color w:val="020B22"/>
          <w:sz w:val="28"/>
          <w:szCs w:val="28"/>
          <w:shd w:val="clear" w:color="auto" w:fill="FFFFFF"/>
        </w:rPr>
        <w:t>проверки.</w:t>
      </w:r>
      <w:r w:rsidR="00F30E9D">
        <w:rPr>
          <w:rFonts w:ascii="Roboto" w:hAnsi="Roboto"/>
          <w:color w:val="020B22"/>
          <w:sz w:val="28"/>
          <w:szCs w:val="28"/>
          <w:shd w:val="clear" w:color="auto" w:fill="FFFFFF"/>
        </w:rPr>
        <w:t> </w:t>
      </w:r>
      <w:r w:rsidR="00F30E9D">
        <w:rPr>
          <w:color w:val="020B22"/>
          <w:sz w:val="28"/>
          <w:szCs w:val="28"/>
          <w:shd w:val="clear" w:color="auto" w:fill="FFFFFF"/>
        </w:rPr>
        <w:t>Проверки</w:t>
      </w:r>
      <w:r w:rsidR="00F30E9D">
        <w:rPr>
          <w:rFonts w:ascii="Roboto" w:hAnsi="Roboto"/>
          <w:color w:val="020B22"/>
          <w:sz w:val="28"/>
          <w:szCs w:val="28"/>
          <w:shd w:val="clear" w:color="auto" w:fill="FFFFFF"/>
        </w:rPr>
        <w:t> </w:t>
      </w:r>
      <w:r w:rsidR="00F30E9D">
        <w:rPr>
          <w:color w:val="020B22"/>
          <w:sz w:val="28"/>
          <w:szCs w:val="28"/>
          <w:shd w:val="clear" w:color="auto" w:fill="FFFFFF"/>
        </w:rPr>
        <w:t>могут</w:t>
      </w:r>
      <w:r w:rsidR="00F30E9D">
        <w:rPr>
          <w:rFonts w:ascii="Roboto" w:hAnsi="Roboto"/>
          <w:color w:val="020B22"/>
          <w:sz w:val="28"/>
          <w:szCs w:val="28"/>
          <w:shd w:val="clear" w:color="auto" w:fill="FFFFFF"/>
        </w:rPr>
        <w:t> </w:t>
      </w:r>
      <w:r w:rsidR="00F30E9D">
        <w:rPr>
          <w:color w:val="020B22"/>
          <w:sz w:val="28"/>
          <w:szCs w:val="28"/>
          <w:shd w:val="clear" w:color="auto" w:fill="FFFFFF"/>
        </w:rPr>
        <w:t>быть</w:t>
      </w:r>
      <w:r w:rsidR="00F30E9D">
        <w:rPr>
          <w:rFonts w:ascii="Roboto" w:hAnsi="Roboto"/>
          <w:color w:val="020B22"/>
          <w:sz w:val="28"/>
          <w:szCs w:val="28"/>
          <w:shd w:val="clear" w:color="auto" w:fill="FFFFFF"/>
        </w:rPr>
        <w:t> </w:t>
      </w:r>
      <w:r w:rsidR="00F30E9D">
        <w:rPr>
          <w:color w:val="020B22"/>
          <w:sz w:val="28"/>
          <w:szCs w:val="28"/>
          <w:shd w:val="clear" w:color="auto" w:fill="FFFFFF"/>
        </w:rPr>
        <w:t>плановыми</w:t>
      </w:r>
      <w:r w:rsidR="00F30E9D">
        <w:rPr>
          <w:rFonts w:ascii="Roboto" w:hAnsi="Roboto"/>
          <w:color w:val="020B22"/>
          <w:sz w:val="28"/>
          <w:szCs w:val="28"/>
          <w:shd w:val="clear" w:color="auto" w:fill="FFFFFF"/>
        </w:rPr>
        <w:t> </w:t>
      </w:r>
      <w:r w:rsidR="00F30E9D">
        <w:rPr>
          <w:color w:val="020B22"/>
          <w:sz w:val="28"/>
          <w:szCs w:val="28"/>
          <w:shd w:val="clear" w:color="auto" w:fill="FFFFFF"/>
        </w:rPr>
        <w:t>и</w:t>
      </w:r>
      <w:r w:rsidR="00F30E9D">
        <w:rPr>
          <w:rFonts w:ascii="Roboto" w:hAnsi="Roboto"/>
          <w:color w:val="020B22"/>
          <w:sz w:val="28"/>
          <w:szCs w:val="28"/>
          <w:shd w:val="clear" w:color="auto" w:fill="FFFFFF"/>
        </w:rPr>
        <w:t> </w:t>
      </w:r>
      <w:r w:rsidR="00F30E9D">
        <w:rPr>
          <w:color w:val="020B22"/>
          <w:sz w:val="28"/>
          <w:szCs w:val="28"/>
          <w:shd w:val="clear" w:color="auto" w:fill="FFFFFF"/>
        </w:rPr>
        <w:t xml:space="preserve">внеплановыми </w:t>
      </w:r>
      <w:r w:rsidR="00347241" w:rsidRPr="00BA5357">
        <w:rPr>
          <w:sz w:val="28"/>
          <w:szCs w:val="28"/>
        </w:rPr>
        <w:t>(далее - проверки).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</w:t>
      </w:r>
      <w:r w:rsidR="00712A7F" w:rsidRPr="00BA5357">
        <w:rPr>
          <w:sz w:val="28"/>
          <w:szCs w:val="28"/>
        </w:rPr>
        <w:t>3</w:t>
      </w:r>
      <w:r w:rsidR="00347241" w:rsidRPr="00BA5357">
        <w:rPr>
          <w:sz w:val="28"/>
          <w:szCs w:val="28"/>
        </w:rPr>
        <w:t>.</w:t>
      </w:r>
      <w:r w:rsidR="00712A7F" w:rsidRPr="00BA5357">
        <w:rPr>
          <w:sz w:val="28"/>
          <w:szCs w:val="28"/>
        </w:rPr>
        <w:t>5</w:t>
      </w:r>
      <w:r w:rsidR="00347241" w:rsidRPr="00BA5357">
        <w:rPr>
          <w:sz w:val="28"/>
          <w:szCs w:val="28"/>
        </w:rPr>
        <w:t xml:space="preserve">. </w:t>
      </w:r>
      <w:r w:rsidR="00F30E9D">
        <w:rPr>
          <w:sz w:val="28"/>
          <w:szCs w:val="28"/>
        </w:rPr>
        <w:t xml:space="preserve">Проверки проводятся </w:t>
      </w:r>
      <w:r w:rsidR="00347241" w:rsidRPr="00BA5357">
        <w:rPr>
          <w:sz w:val="28"/>
          <w:szCs w:val="28"/>
        </w:rPr>
        <w:t xml:space="preserve">в соответствии с планами, ежегодно утверждаемыми </w:t>
      </w:r>
      <w:r w:rsidR="0020097F" w:rsidRPr="00BA5357">
        <w:rPr>
          <w:sz w:val="28"/>
          <w:szCs w:val="28"/>
        </w:rPr>
        <w:t>администрацией</w:t>
      </w:r>
      <w:r w:rsidR="00347241" w:rsidRPr="00BA5357">
        <w:rPr>
          <w:sz w:val="28"/>
          <w:szCs w:val="28"/>
        </w:rPr>
        <w:t>.</w:t>
      </w:r>
    </w:p>
    <w:p w:rsidR="00347241" w:rsidRPr="00BA5357" w:rsidRDefault="0034724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>Плановые проверки в отношении каждого учреждения проводятся не реже одного раза в три года.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</w:t>
      </w:r>
      <w:r w:rsidR="00712A7F" w:rsidRPr="00BA5357">
        <w:rPr>
          <w:sz w:val="28"/>
          <w:szCs w:val="28"/>
        </w:rPr>
        <w:t>3</w:t>
      </w:r>
      <w:r w:rsidR="00347241" w:rsidRPr="00BA5357">
        <w:rPr>
          <w:sz w:val="28"/>
          <w:szCs w:val="28"/>
        </w:rPr>
        <w:t>.</w:t>
      </w:r>
      <w:r w:rsidR="00712A7F" w:rsidRPr="00BA5357">
        <w:rPr>
          <w:sz w:val="28"/>
          <w:szCs w:val="28"/>
        </w:rPr>
        <w:t>6</w:t>
      </w:r>
      <w:r w:rsidR="00347241" w:rsidRPr="00BA5357">
        <w:rPr>
          <w:sz w:val="28"/>
          <w:szCs w:val="28"/>
        </w:rPr>
        <w:t xml:space="preserve">. План проверок на очередной финансовый год разрабатывается и утверждается </w:t>
      </w:r>
      <w:r w:rsidR="0020097F" w:rsidRPr="00BA5357">
        <w:rPr>
          <w:sz w:val="28"/>
          <w:szCs w:val="28"/>
        </w:rPr>
        <w:t>администрацией</w:t>
      </w:r>
      <w:r w:rsidR="00347241" w:rsidRPr="00BA5357">
        <w:rPr>
          <w:sz w:val="28"/>
          <w:szCs w:val="28"/>
        </w:rPr>
        <w:t xml:space="preserve"> не позднее 1 декабря текущего года.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</w:t>
      </w:r>
      <w:r w:rsidR="00712A7F" w:rsidRPr="00BA5357">
        <w:rPr>
          <w:sz w:val="28"/>
          <w:szCs w:val="28"/>
        </w:rPr>
        <w:t>3</w:t>
      </w:r>
      <w:r w:rsidR="00347241" w:rsidRPr="00BA5357">
        <w:rPr>
          <w:sz w:val="28"/>
          <w:szCs w:val="28"/>
        </w:rPr>
        <w:t>.</w:t>
      </w:r>
      <w:r w:rsidR="00712A7F" w:rsidRPr="00BA5357">
        <w:rPr>
          <w:sz w:val="28"/>
          <w:szCs w:val="28"/>
        </w:rPr>
        <w:t>7</w:t>
      </w:r>
      <w:r w:rsidR="00347241" w:rsidRPr="00BA5357">
        <w:rPr>
          <w:sz w:val="28"/>
          <w:szCs w:val="28"/>
        </w:rPr>
        <w:t>. Основаниями для проведения внеплановых документарных и выездных проверок являются:</w:t>
      </w:r>
    </w:p>
    <w:p w:rsidR="00347241" w:rsidRPr="00BA5357" w:rsidRDefault="00712A7F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347241" w:rsidRPr="00BA5357">
        <w:rPr>
          <w:sz w:val="28"/>
          <w:szCs w:val="28"/>
        </w:rPr>
        <w:t>истечение срока устранения нарушения, содержащегося в предписании, ранее вынесенном учреждению;</w:t>
      </w:r>
    </w:p>
    <w:p w:rsidR="0020097F" w:rsidRPr="00BA5357" w:rsidRDefault="00712A7F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lastRenderedPageBreak/>
        <w:t xml:space="preserve">- </w:t>
      </w:r>
      <w:r w:rsidR="0020097F" w:rsidRPr="00BA5357">
        <w:rPr>
          <w:sz w:val="28"/>
          <w:szCs w:val="28"/>
        </w:rPr>
        <w:t>ходатайства заместителей главы администрации</w:t>
      </w:r>
      <w:r w:rsidRPr="00BA5357">
        <w:rPr>
          <w:sz w:val="28"/>
          <w:szCs w:val="28"/>
        </w:rPr>
        <w:t>, руководителей структурных подразделений, курирующих соответствующее направление деятельности</w:t>
      </w:r>
      <w:r w:rsidR="0020097F" w:rsidRPr="00BA5357">
        <w:rPr>
          <w:sz w:val="28"/>
          <w:szCs w:val="28"/>
        </w:rPr>
        <w:t>;</w:t>
      </w:r>
    </w:p>
    <w:p w:rsidR="00347241" w:rsidRPr="00BA5357" w:rsidRDefault="00712A7F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347241" w:rsidRPr="00BA5357">
        <w:rPr>
          <w:sz w:val="28"/>
          <w:szCs w:val="28"/>
        </w:rPr>
        <w:t>получение от государственных органов, органов местного самоуправления, органов прокуратуры и правоохранительных органов информации о предполагаемых или выявленных нарушениях законодательства и норм, регулирующих соответствующую сферу деятельности учреждения;</w:t>
      </w:r>
    </w:p>
    <w:p w:rsidR="00347241" w:rsidRPr="00BA5357" w:rsidRDefault="00712A7F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347241" w:rsidRPr="00BA5357">
        <w:rPr>
          <w:sz w:val="28"/>
          <w:szCs w:val="28"/>
        </w:rPr>
        <w:t xml:space="preserve">обращения граждан и юридических лиц по вопросам нарушения законодательства, в том числе качества предоставления </w:t>
      </w:r>
      <w:r w:rsidRPr="00BA5357">
        <w:rPr>
          <w:sz w:val="28"/>
          <w:szCs w:val="28"/>
        </w:rPr>
        <w:t>муниципальных услуг</w:t>
      </w:r>
      <w:r w:rsidR="00347241" w:rsidRPr="00BA5357">
        <w:rPr>
          <w:sz w:val="28"/>
          <w:szCs w:val="28"/>
        </w:rPr>
        <w:t>, а также сведения из средств массовой информации.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</w:t>
      </w:r>
      <w:r w:rsidR="00712A7F" w:rsidRPr="00BA5357">
        <w:rPr>
          <w:sz w:val="28"/>
          <w:szCs w:val="28"/>
        </w:rPr>
        <w:t>3</w:t>
      </w:r>
      <w:r w:rsidR="00347241" w:rsidRPr="00BA5357">
        <w:rPr>
          <w:sz w:val="28"/>
          <w:szCs w:val="28"/>
        </w:rPr>
        <w:t>.</w:t>
      </w:r>
      <w:r w:rsidR="00712A7F" w:rsidRPr="00BA5357">
        <w:rPr>
          <w:sz w:val="28"/>
          <w:szCs w:val="28"/>
        </w:rPr>
        <w:t>8</w:t>
      </w:r>
      <w:r w:rsidR="00347241" w:rsidRPr="00BA5357">
        <w:rPr>
          <w:sz w:val="28"/>
          <w:szCs w:val="28"/>
        </w:rPr>
        <w:t xml:space="preserve">. Назначение проверки, приостановление и возобновление проведения проверки, продление либо изменение срока проведения проверки осуществляются на основании распоряжения </w:t>
      </w:r>
      <w:r w:rsidR="00B32F8C" w:rsidRPr="00BA5357">
        <w:rPr>
          <w:sz w:val="28"/>
          <w:szCs w:val="28"/>
        </w:rPr>
        <w:t>администрации</w:t>
      </w:r>
      <w:r w:rsidR="00347241" w:rsidRPr="00BA5357">
        <w:rPr>
          <w:sz w:val="28"/>
          <w:szCs w:val="28"/>
        </w:rPr>
        <w:t>.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</w:t>
      </w:r>
      <w:r w:rsidR="00712A7F" w:rsidRPr="00BA5357">
        <w:rPr>
          <w:sz w:val="28"/>
          <w:szCs w:val="28"/>
        </w:rPr>
        <w:t>3</w:t>
      </w:r>
      <w:r w:rsidR="00347241" w:rsidRPr="00BA5357">
        <w:rPr>
          <w:sz w:val="28"/>
          <w:szCs w:val="28"/>
        </w:rPr>
        <w:t>.</w:t>
      </w:r>
      <w:r w:rsidR="00712A7F" w:rsidRPr="00BA5357">
        <w:rPr>
          <w:sz w:val="28"/>
          <w:szCs w:val="28"/>
        </w:rPr>
        <w:t>9</w:t>
      </w:r>
      <w:r w:rsidR="00347241" w:rsidRPr="00BA5357">
        <w:rPr>
          <w:sz w:val="28"/>
          <w:szCs w:val="28"/>
        </w:rPr>
        <w:t>. В распоряжении администрации о проведении проверки указываются: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347241" w:rsidRPr="00BA5357">
        <w:rPr>
          <w:sz w:val="28"/>
          <w:szCs w:val="28"/>
        </w:rPr>
        <w:t>наименование учреждения, проверка которого проводится;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347241" w:rsidRPr="00BA5357">
        <w:rPr>
          <w:sz w:val="28"/>
          <w:szCs w:val="28"/>
        </w:rPr>
        <w:t>цели, предмет проверки и срок ее проведения;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347241" w:rsidRPr="00BA5357">
        <w:rPr>
          <w:sz w:val="28"/>
          <w:szCs w:val="28"/>
        </w:rPr>
        <w:t>основания и форма проведения проверки;</w:t>
      </w:r>
    </w:p>
    <w:p w:rsidR="00347241" w:rsidRPr="00BA5357" w:rsidRDefault="00E73445" w:rsidP="00B2346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241" w:rsidRPr="00BA5357">
        <w:rPr>
          <w:sz w:val="28"/>
          <w:szCs w:val="28"/>
        </w:rPr>
        <w:t>проверяемый период;</w:t>
      </w:r>
    </w:p>
    <w:p w:rsidR="00347241" w:rsidRPr="00BA5357" w:rsidRDefault="00E73445" w:rsidP="00B2346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241" w:rsidRPr="00BA5357">
        <w:rPr>
          <w:sz w:val="28"/>
          <w:szCs w:val="28"/>
        </w:rPr>
        <w:t xml:space="preserve">срок проведения </w:t>
      </w:r>
      <w:r>
        <w:rPr>
          <w:sz w:val="28"/>
          <w:szCs w:val="28"/>
        </w:rPr>
        <w:t>проверки</w:t>
      </w:r>
      <w:r w:rsidR="00347241" w:rsidRPr="00BA5357">
        <w:rPr>
          <w:sz w:val="28"/>
          <w:szCs w:val="28"/>
        </w:rPr>
        <w:t>.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3</w:t>
      </w:r>
      <w:r w:rsidR="00347241" w:rsidRPr="00BA5357">
        <w:rPr>
          <w:sz w:val="28"/>
          <w:szCs w:val="28"/>
        </w:rPr>
        <w:t>.1</w:t>
      </w:r>
      <w:r w:rsidR="00BA5357">
        <w:rPr>
          <w:sz w:val="28"/>
          <w:szCs w:val="28"/>
        </w:rPr>
        <w:t>0</w:t>
      </w:r>
      <w:r w:rsidR="00347241" w:rsidRPr="00BA5357">
        <w:rPr>
          <w:sz w:val="28"/>
          <w:szCs w:val="28"/>
        </w:rPr>
        <w:t>. Документарная проверка проводится по месту нахождения администрации в сроки, определенные распоряжением администрации об осуществлении документарной проверки.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3</w:t>
      </w:r>
      <w:r w:rsidR="00347241" w:rsidRPr="00BA5357">
        <w:rPr>
          <w:sz w:val="28"/>
          <w:szCs w:val="28"/>
        </w:rPr>
        <w:t>.1</w:t>
      </w:r>
      <w:r w:rsidR="00BA5357">
        <w:rPr>
          <w:sz w:val="28"/>
          <w:szCs w:val="28"/>
        </w:rPr>
        <w:t>1</w:t>
      </w:r>
      <w:r w:rsidR="00347241" w:rsidRPr="00BA5357">
        <w:rPr>
          <w:sz w:val="28"/>
          <w:szCs w:val="28"/>
        </w:rPr>
        <w:t xml:space="preserve">. Выездная проверка проводится по месту нахождения проверяемого учреждения в сроки, определенные </w:t>
      </w:r>
      <w:r w:rsidR="00D67ED0" w:rsidRPr="00BA5357">
        <w:rPr>
          <w:sz w:val="28"/>
          <w:szCs w:val="28"/>
        </w:rPr>
        <w:t>распоряжением администрации</w:t>
      </w:r>
      <w:r w:rsidR="00347241" w:rsidRPr="00BA5357">
        <w:rPr>
          <w:sz w:val="28"/>
          <w:szCs w:val="28"/>
        </w:rPr>
        <w:t xml:space="preserve"> об осуществлении выездной проверки.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3</w:t>
      </w:r>
      <w:r w:rsidR="00347241" w:rsidRPr="00BA5357">
        <w:rPr>
          <w:sz w:val="28"/>
          <w:szCs w:val="28"/>
        </w:rPr>
        <w:t>.1</w:t>
      </w:r>
      <w:r w:rsidR="00BA5357">
        <w:rPr>
          <w:sz w:val="28"/>
          <w:szCs w:val="28"/>
        </w:rPr>
        <w:t>2</w:t>
      </w:r>
      <w:r w:rsidR="00347241" w:rsidRPr="00BA5357">
        <w:rPr>
          <w:sz w:val="28"/>
          <w:szCs w:val="28"/>
        </w:rPr>
        <w:t xml:space="preserve">. Руководители учреждений обязаны обеспечивать условия для проведения проверок, в том числе представлять материалы и документы в установленные </w:t>
      </w:r>
      <w:r w:rsidR="00B32F8C" w:rsidRPr="00BA5357">
        <w:rPr>
          <w:sz w:val="28"/>
          <w:szCs w:val="28"/>
        </w:rPr>
        <w:t>распоряжением администрации</w:t>
      </w:r>
      <w:r w:rsidR="00347241" w:rsidRPr="00BA5357">
        <w:rPr>
          <w:sz w:val="28"/>
          <w:szCs w:val="28"/>
        </w:rPr>
        <w:t xml:space="preserve"> сроки, предоставлять помещение для работы</w:t>
      </w:r>
      <w:r w:rsidRPr="00BA5357">
        <w:rPr>
          <w:sz w:val="28"/>
          <w:szCs w:val="28"/>
        </w:rPr>
        <w:t xml:space="preserve"> комиссии</w:t>
      </w:r>
      <w:r w:rsidR="00347241" w:rsidRPr="00BA5357">
        <w:rPr>
          <w:sz w:val="28"/>
          <w:szCs w:val="28"/>
        </w:rPr>
        <w:t>, оргтехнику, средства связи и канцелярские принадлежности.</w:t>
      </w:r>
    </w:p>
    <w:p w:rsidR="00347241" w:rsidRPr="00BA5357" w:rsidRDefault="00347241" w:rsidP="00B23461">
      <w:pPr>
        <w:pStyle w:val="a7"/>
        <w:jc w:val="both"/>
        <w:rPr>
          <w:sz w:val="28"/>
          <w:szCs w:val="28"/>
        </w:rPr>
      </w:pPr>
    </w:p>
    <w:p w:rsidR="00347241" w:rsidRPr="00BA5357" w:rsidRDefault="00347241" w:rsidP="003472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5357">
        <w:rPr>
          <w:rFonts w:ascii="Times New Roman" w:hAnsi="Times New Roman" w:cs="Times New Roman"/>
          <w:b/>
          <w:sz w:val="28"/>
          <w:szCs w:val="28"/>
        </w:rPr>
        <w:t xml:space="preserve">4. Оформление результатов </w:t>
      </w:r>
      <w:proofErr w:type="gramStart"/>
      <w:r w:rsidRPr="00BA535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5357">
        <w:rPr>
          <w:rFonts w:ascii="Times New Roman" w:hAnsi="Times New Roman" w:cs="Times New Roman"/>
          <w:b/>
          <w:sz w:val="28"/>
          <w:szCs w:val="28"/>
        </w:rPr>
        <w:t xml:space="preserve"> деятельностью</w:t>
      </w:r>
    </w:p>
    <w:p w:rsidR="00347241" w:rsidRPr="00BA5357" w:rsidRDefault="00347241" w:rsidP="003472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357">
        <w:rPr>
          <w:rFonts w:ascii="Times New Roman" w:hAnsi="Times New Roman" w:cs="Times New Roman"/>
          <w:b/>
          <w:sz w:val="28"/>
          <w:szCs w:val="28"/>
        </w:rPr>
        <w:t>учреждений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 4</w:t>
      </w:r>
      <w:r w:rsidR="00347241" w:rsidRPr="00BA5357">
        <w:rPr>
          <w:sz w:val="28"/>
          <w:szCs w:val="28"/>
        </w:rPr>
        <w:t>.1. По результатам проверки в двух экземплярах составляется акт</w:t>
      </w:r>
      <w:r w:rsidR="00347241" w:rsidRPr="00BA5357">
        <w:t xml:space="preserve"> </w:t>
      </w:r>
      <w:r w:rsidR="00347241" w:rsidRPr="00BA5357">
        <w:rPr>
          <w:sz w:val="28"/>
          <w:szCs w:val="28"/>
        </w:rPr>
        <w:t>проверки, который подписывается</w:t>
      </w:r>
      <w:r w:rsidRPr="00BA5357">
        <w:rPr>
          <w:sz w:val="28"/>
          <w:szCs w:val="28"/>
        </w:rPr>
        <w:t xml:space="preserve"> всеми</w:t>
      </w:r>
      <w:r w:rsidR="00347241" w:rsidRPr="00BA5357">
        <w:rPr>
          <w:sz w:val="28"/>
          <w:szCs w:val="28"/>
        </w:rPr>
        <w:t xml:space="preserve"> </w:t>
      </w:r>
      <w:r w:rsidR="006A7120" w:rsidRPr="00BA5357">
        <w:rPr>
          <w:sz w:val="28"/>
          <w:szCs w:val="28"/>
        </w:rPr>
        <w:t>членами комиссии</w:t>
      </w:r>
      <w:r w:rsidR="00347241" w:rsidRPr="00BA5357">
        <w:rPr>
          <w:sz w:val="28"/>
          <w:szCs w:val="28"/>
        </w:rPr>
        <w:t xml:space="preserve">, проводившими проверку, и утверждается </w:t>
      </w:r>
      <w:r w:rsidR="006A7120" w:rsidRPr="00BA5357">
        <w:rPr>
          <w:sz w:val="28"/>
          <w:szCs w:val="28"/>
        </w:rPr>
        <w:t>председателем комиссии</w:t>
      </w:r>
      <w:r w:rsidR="00347241" w:rsidRPr="00BA5357">
        <w:rPr>
          <w:sz w:val="28"/>
          <w:szCs w:val="28"/>
        </w:rPr>
        <w:t xml:space="preserve">. К акту проверки прилагаются объяснения лиц, допустивших нарушения, и другие документы или их копии, имеющие отношение к проверке. Срок составления акта проверки не должен превышать </w:t>
      </w:r>
      <w:r w:rsidR="00BA5357">
        <w:rPr>
          <w:sz w:val="28"/>
          <w:szCs w:val="28"/>
        </w:rPr>
        <w:t>десяти</w:t>
      </w:r>
      <w:r w:rsidR="00347241" w:rsidRPr="00BA5357">
        <w:rPr>
          <w:sz w:val="28"/>
          <w:szCs w:val="28"/>
        </w:rPr>
        <w:t xml:space="preserve"> рабочих дней со дня окончания ее проведения.</w:t>
      </w:r>
    </w:p>
    <w:p w:rsidR="00F30E9D" w:rsidRDefault="00A46F4D" w:rsidP="00B2346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241" w:rsidRPr="00BA5357">
        <w:rPr>
          <w:sz w:val="28"/>
          <w:szCs w:val="28"/>
        </w:rPr>
        <w:t>Акт проверки в течение пяти рабочих дней направляется в адрес учреждения или вручается уполномоченному должностному лицу учреждения под роспись.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lastRenderedPageBreak/>
        <w:t xml:space="preserve">      4</w:t>
      </w:r>
      <w:r w:rsidR="00347241" w:rsidRPr="00BA5357">
        <w:rPr>
          <w:sz w:val="28"/>
          <w:szCs w:val="28"/>
        </w:rPr>
        <w:t xml:space="preserve">.2. </w:t>
      </w:r>
      <w:proofErr w:type="gramStart"/>
      <w:r w:rsidR="00347241" w:rsidRPr="00BA5357">
        <w:rPr>
          <w:sz w:val="28"/>
          <w:szCs w:val="28"/>
        </w:rPr>
        <w:t>В случае несогласия с фактами и выводами, изложенными в акте проверки, учреждени</w:t>
      </w:r>
      <w:r w:rsidR="006A7120" w:rsidRPr="00BA5357">
        <w:rPr>
          <w:sz w:val="28"/>
          <w:szCs w:val="28"/>
        </w:rPr>
        <w:t xml:space="preserve">е </w:t>
      </w:r>
      <w:r w:rsidR="00347241" w:rsidRPr="00BA5357">
        <w:rPr>
          <w:sz w:val="28"/>
          <w:szCs w:val="28"/>
        </w:rPr>
        <w:t xml:space="preserve">в течение пяти рабочих дней с даты получения акта проверки представляет в </w:t>
      </w:r>
      <w:r w:rsidR="006A7120" w:rsidRPr="00BA5357">
        <w:rPr>
          <w:sz w:val="28"/>
          <w:szCs w:val="28"/>
        </w:rPr>
        <w:t>администрацию</w:t>
      </w:r>
      <w:r w:rsidR="00347241" w:rsidRPr="00BA5357">
        <w:rPr>
          <w:sz w:val="28"/>
          <w:szCs w:val="28"/>
        </w:rPr>
        <w:t xml:space="preserve"> письменные возражения в отношении акта проверки в целом или его отдельных положений и документы или их заверенные копии, подтверждающие обоснованность возражений, либо передает указанные документы в согласованный срок.</w:t>
      </w:r>
      <w:proofErr w:type="gramEnd"/>
    </w:p>
    <w:p w:rsidR="004D5E3D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 4</w:t>
      </w:r>
      <w:r w:rsidR="00347241" w:rsidRPr="00BA5357">
        <w:rPr>
          <w:sz w:val="28"/>
          <w:szCs w:val="28"/>
        </w:rPr>
        <w:t>.</w:t>
      </w:r>
      <w:r w:rsidR="00F30E9D">
        <w:rPr>
          <w:sz w:val="28"/>
          <w:szCs w:val="28"/>
        </w:rPr>
        <w:t>3</w:t>
      </w:r>
      <w:r w:rsidR="00347241" w:rsidRPr="00BA5357">
        <w:rPr>
          <w:sz w:val="28"/>
          <w:szCs w:val="28"/>
        </w:rPr>
        <w:t>. В случае выявления при проведении проверки нарушений в деятельности учреждени</w:t>
      </w:r>
      <w:r w:rsidR="00D67ED0" w:rsidRPr="00BA5357">
        <w:rPr>
          <w:sz w:val="28"/>
          <w:szCs w:val="28"/>
        </w:rPr>
        <w:t>й</w:t>
      </w:r>
      <w:r w:rsidR="00F30E9D">
        <w:rPr>
          <w:sz w:val="28"/>
          <w:szCs w:val="28"/>
        </w:rPr>
        <w:t>, на основании акта проверки</w:t>
      </w:r>
      <w:r w:rsidR="00DF29CF">
        <w:rPr>
          <w:sz w:val="28"/>
          <w:szCs w:val="28"/>
        </w:rPr>
        <w:t>,</w:t>
      </w:r>
      <w:r w:rsidR="00F30E9D">
        <w:rPr>
          <w:sz w:val="28"/>
          <w:szCs w:val="28"/>
        </w:rPr>
        <w:t xml:space="preserve"> администраци</w:t>
      </w:r>
      <w:r w:rsidR="00DF29CF">
        <w:rPr>
          <w:sz w:val="28"/>
          <w:szCs w:val="28"/>
        </w:rPr>
        <w:t>я</w:t>
      </w:r>
      <w:r w:rsidR="00F30E9D">
        <w:rPr>
          <w:sz w:val="28"/>
          <w:szCs w:val="28"/>
        </w:rPr>
        <w:t>: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347241" w:rsidRPr="00BA5357">
        <w:rPr>
          <w:sz w:val="28"/>
          <w:szCs w:val="28"/>
        </w:rPr>
        <w:t xml:space="preserve">направляет учреждению </w:t>
      </w:r>
      <w:r w:rsidR="00B5744F">
        <w:rPr>
          <w:sz w:val="28"/>
          <w:szCs w:val="28"/>
        </w:rPr>
        <w:t xml:space="preserve">письменное </w:t>
      </w:r>
      <w:r w:rsidR="00347241" w:rsidRPr="00BA5357">
        <w:rPr>
          <w:sz w:val="28"/>
          <w:szCs w:val="28"/>
        </w:rPr>
        <w:t>предписание об устранении выявленных нарушений с указанием сроков их исполнения;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4D5E3D">
        <w:rPr>
          <w:sz w:val="28"/>
          <w:szCs w:val="28"/>
        </w:rPr>
        <w:t>осуществляет</w:t>
      </w:r>
      <w:r w:rsidR="00DF29CF">
        <w:rPr>
          <w:sz w:val="28"/>
          <w:szCs w:val="28"/>
        </w:rPr>
        <w:t xml:space="preserve"> </w:t>
      </w:r>
      <w:proofErr w:type="gramStart"/>
      <w:r w:rsidR="00347241" w:rsidRPr="00BA5357">
        <w:rPr>
          <w:sz w:val="28"/>
          <w:szCs w:val="28"/>
        </w:rPr>
        <w:t>контроль за</w:t>
      </w:r>
      <w:proofErr w:type="gramEnd"/>
      <w:r w:rsidR="00347241" w:rsidRPr="00BA5357">
        <w:rPr>
          <w:sz w:val="28"/>
          <w:szCs w:val="28"/>
        </w:rPr>
        <w:t xml:space="preserve"> устранением выявленных нарушений и недостатков, принима</w:t>
      </w:r>
      <w:r w:rsidR="00DF29CF">
        <w:rPr>
          <w:sz w:val="28"/>
          <w:szCs w:val="28"/>
        </w:rPr>
        <w:t xml:space="preserve">ет </w:t>
      </w:r>
      <w:r w:rsidR="00347241" w:rsidRPr="00BA5357">
        <w:rPr>
          <w:sz w:val="28"/>
          <w:szCs w:val="28"/>
        </w:rPr>
        <w:t xml:space="preserve"> меры по их предупреждению, предотвращению возможного причинения вреда, а также меры по привлечению лиц, допустивших выявленные нарушения, к ответственности.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 4.</w:t>
      </w:r>
      <w:r w:rsidR="00F30E9D">
        <w:rPr>
          <w:sz w:val="28"/>
          <w:szCs w:val="28"/>
        </w:rPr>
        <w:t>4</w:t>
      </w:r>
      <w:r w:rsidRPr="00BA5357">
        <w:rPr>
          <w:sz w:val="28"/>
          <w:szCs w:val="28"/>
        </w:rPr>
        <w:t xml:space="preserve">. </w:t>
      </w:r>
      <w:r w:rsidR="00347241" w:rsidRPr="00BA5357">
        <w:rPr>
          <w:sz w:val="28"/>
          <w:szCs w:val="28"/>
        </w:rPr>
        <w:t xml:space="preserve">Если в результате проверки получена информация о нарушении действующего законодательства, содержащем признаки противоправного деяния, </w:t>
      </w:r>
      <w:r w:rsidR="006A7120" w:rsidRPr="00BA5357">
        <w:rPr>
          <w:sz w:val="28"/>
          <w:szCs w:val="28"/>
        </w:rPr>
        <w:t>администрация</w:t>
      </w:r>
      <w:r w:rsidR="00347241" w:rsidRPr="00BA5357">
        <w:rPr>
          <w:sz w:val="28"/>
          <w:szCs w:val="28"/>
        </w:rPr>
        <w:t xml:space="preserve"> принимает решение о направлении материалов проверки в органы прокуратуры </w:t>
      </w:r>
      <w:proofErr w:type="gramStart"/>
      <w:r w:rsidR="00347241" w:rsidRPr="00BA5357">
        <w:rPr>
          <w:sz w:val="28"/>
          <w:szCs w:val="28"/>
        </w:rPr>
        <w:t>и(</w:t>
      </w:r>
      <w:proofErr w:type="gramEnd"/>
      <w:r w:rsidR="00347241" w:rsidRPr="00BA5357">
        <w:rPr>
          <w:sz w:val="28"/>
          <w:szCs w:val="28"/>
        </w:rPr>
        <w:t>или) правоохранительные органы по подведомственности.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 4</w:t>
      </w:r>
      <w:r w:rsidR="00347241" w:rsidRPr="00BA5357">
        <w:rPr>
          <w:sz w:val="28"/>
          <w:szCs w:val="28"/>
        </w:rPr>
        <w:t>.</w:t>
      </w:r>
      <w:r w:rsidR="00F30E9D">
        <w:rPr>
          <w:sz w:val="28"/>
          <w:szCs w:val="28"/>
        </w:rPr>
        <w:t>5</w:t>
      </w:r>
      <w:r w:rsidR="00347241" w:rsidRPr="00BA5357">
        <w:rPr>
          <w:sz w:val="28"/>
          <w:szCs w:val="28"/>
        </w:rPr>
        <w:t xml:space="preserve">. </w:t>
      </w:r>
      <w:r w:rsidR="00D67ED0" w:rsidRPr="00BA5357">
        <w:rPr>
          <w:sz w:val="28"/>
          <w:szCs w:val="28"/>
        </w:rPr>
        <w:t>У</w:t>
      </w:r>
      <w:r w:rsidR="00347241" w:rsidRPr="00BA5357">
        <w:rPr>
          <w:sz w:val="28"/>
          <w:szCs w:val="28"/>
        </w:rPr>
        <w:t xml:space="preserve">чреждение, которому направлено предписание об устранении выявленных нарушений, должно исполнить предписание в установленные сроки и представить в </w:t>
      </w:r>
      <w:r w:rsidR="00D67ED0" w:rsidRPr="00BA5357">
        <w:rPr>
          <w:sz w:val="28"/>
          <w:szCs w:val="28"/>
        </w:rPr>
        <w:t>администрацию</w:t>
      </w:r>
      <w:r w:rsidR="00347241" w:rsidRPr="00BA5357">
        <w:rPr>
          <w:sz w:val="28"/>
          <w:szCs w:val="28"/>
        </w:rPr>
        <w:t xml:space="preserve"> отчет об исполнении предписания с приложением подтверждающих документов.</w:t>
      </w:r>
    </w:p>
    <w:p w:rsidR="00347241" w:rsidRPr="00BA5357" w:rsidRDefault="00B23461" w:rsidP="00B23461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 4.</w:t>
      </w:r>
      <w:r w:rsidR="00F30E9D">
        <w:rPr>
          <w:sz w:val="28"/>
          <w:szCs w:val="28"/>
        </w:rPr>
        <w:t>6</w:t>
      </w:r>
      <w:r w:rsidRPr="00BA5357">
        <w:rPr>
          <w:sz w:val="28"/>
          <w:szCs w:val="28"/>
        </w:rPr>
        <w:t xml:space="preserve">. </w:t>
      </w:r>
      <w:r w:rsidR="00347241" w:rsidRPr="00BA5357">
        <w:rPr>
          <w:sz w:val="28"/>
          <w:szCs w:val="28"/>
        </w:rPr>
        <w:t xml:space="preserve">В случае если учреждение не исполнило предписание в установленный срок или отчет об исполнении предписания не подтверждает факт исполнения предписания, </w:t>
      </w:r>
      <w:r w:rsidR="006A7120" w:rsidRPr="00BA5357">
        <w:rPr>
          <w:sz w:val="28"/>
          <w:szCs w:val="28"/>
        </w:rPr>
        <w:t>администрация</w:t>
      </w:r>
      <w:r w:rsidR="00347241" w:rsidRPr="00BA5357">
        <w:rPr>
          <w:sz w:val="28"/>
          <w:szCs w:val="28"/>
        </w:rPr>
        <w:t xml:space="preserve"> рассматривает вопрос о привлечении руководителя учреждения к дисциплинарной ответственности.</w:t>
      </w:r>
    </w:p>
    <w:p w:rsidR="00057575" w:rsidRPr="00BA5357" w:rsidRDefault="00057575" w:rsidP="00B23461">
      <w:pPr>
        <w:pStyle w:val="a7"/>
        <w:jc w:val="both"/>
        <w:rPr>
          <w:sz w:val="28"/>
          <w:szCs w:val="28"/>
        </w:rPr>
      </w:pPr>
    </w:p>
    <w:p w:rsidR="00E65B16" w:rsidRPr="00BA5357" w:rsidRDefault="00B23461" w:rsidP="00854F8B">
      <w:pPr>
        <w:pStyle w:val="a7"/>
        <w:jc w:val="center"/>
        <w:rPr>
          <w:b/>
          <w:sz w:val="28"/>
          <w:szCs w:val="28"/>
        </w:rPr>
      </w:pPr>
      <w:r w:rsidRPr="00BA5357">
        <w:rPr>
          <w:b/>
          <w:sz w:val="28"/>
          <w:szCs w:val="28"/>
        </w:rPr>
        <w:t>5</w:t>
      </w:r>
      <w:r w:rsidR="00E65B16" w:rsidRPr="00BA5357">
        <w:rPr>
          <w:b/>
          <w:sz w:val="28"/>
          <w:szCs w:val="28"/>
        </w:rPr>
        <w:t xml:space="preserve">. Итоги контроля за деятельностью </w:t>
      </w:r>
      <w:proofErr w:type="gramStart"/>
      <w:r w:rsidR="00E65B16" w:rsidRPr="00BA5357">
        <w:rPr>
          <w:b/>
          <w:sz w:val="28"/>
          <w:szCs w:val="28"/>
        </w:rPr>
        <w:t>бюджетных</w:t>
      </w:r>
      <w:proofErr w:type="gramEnd"/>
      <w:r w:rsidR="00E65B16" w:rsidRPr="00BA5357">
        <w:rPr>
          <w:b/>
          <w:sz w:val="28"/>
          <w:szCs w:val="28"/>
        </w:rPr>
        <w:t xml:space="preserve"> и казенных</w:t>
      </w:r>
    </w:p>
    <w:p w:rsidR="00E65B16" w:rsidRPr="00BA5357" w:rsidRDefault="00E65B16" w:rsidP="00854F8B">
      <w:pPr>
        <w:pStyle w:val="a7"/>
        <w:jc w:val="center"/>
        <w:rPr>
          <w:b/>
          <w:sz w:val="28"/>
          <w:szCs w:val="28"/>
        </w:rPr>
      </w:pPr>
      <w:r w:rsidRPr="00BA5357">
        <w:rPr>
          <w:b/>
          <w:sz w:val="28"/>
          <w:szCs w:val="28"/>
        </w:rPr>
        <w:t>учреждений</w:t>
      </w:r>
    </w:p>
    <w:p w:rsidR="00E65B16" w:rsidRPr="00BA5357" w:rsidRDefault="00B23461" w:rsidP="00854F8B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 5</w:t>
      </w:r>
      <w:r w:rsidR="00854F8B" w:rsidRPr="00BA5357">
        <w:rPr>
          <w:sz w:val="28"/>
          <w:szCs w:val="28"/>
        </w:rPr>
        <w:t xml:space="preserve">.1. </w:t>
      </w:r>
      <w:r w:rsidR="00E65B16" w:rsidRPr="00BA5357">
        <w:rPr>
          <w:sz w:val="28"/>
          <w:szCs w:val="28"/>
        </w:rPr>
        <w:t xml:space="preserve">Результаты </w:t>
      </w:r>
      <w:proofErr w:type="gramStart"/>
      <w:r w:rsidR="00E65B16" w:rsidRPr="00BA5357">
        <w:rPr>
          <w:sz w:val="28"/>
          <w:szCs w:val="28"/>
        </w:rPr>
        <w:t>контроля за</w:t>
      </w:r>
      <w:proofErr w:type="gramEnd"/>
      <w:r w:rsidR="00E65B16" w:rsidRPr="00BA5357">
        <w:rPr>
          <w:sz w:val="28"/>
          <w:szCs w:val="28"/>
        </w:rPr>
        <w:t xml:space="preserve"> деятельностью учреждений учитываются </w:t>
      </w:r>
      <w:r w:rsidR="00854F8B" w:rsidRPr="00BA5357">
        <w:rPr>
          <w:sz w:val="28"/>
          <w:szCs w:val="28"/>
        </w:rPr>
        <w:t>администрацией</w:t>
      </w:r>
      <w:r w:rsidR="00E65B16" w:rsidRPr="00BA5357">
        <w:rPr>
          <w:sz w:val="28"/>
          <w:szCs w:val="28"/>
        </w:rPr>
        <w:t xml:space="preserve"> при решении вопросов:</w:t>
      </w:r>
    </w:p>
    <w:p w:rsidR="00E65B16" w:rsidRPr="00BA5357" w:rsidRDefault="00B23461" w:rsidP="00854F8B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 5</w:t>
      </w:r>
      <w:r w:rsidR="00854F8B" w:rsidRPr="00BA5357">
        <w:rPr>
          <w:sz w:val="28"/>
          <w:szCs w:val="28"/>
        </w:rPr>
        <w:t>.1.1. О</w:t>
      </w:r>
      <w:r w:rsidR="00E65B16" w:rsidRPr="00BA5357">
        <w:rPr>
          <w:sz w:val="28"/>
          <w:szCs w:val="28"/>
        </w:rPr>
        <w:t xml:space="preserve"> соответствии (несоответствии) деятельности учреждени</w:t>
      </w:r>
      <w:r w:rsidR="00535C9C">
        <w:rPr>
          <w:sz w:val="28"/>
          <w:szCs w:val="28"/>
        </w:rPr>
        <w:t>я</w:t>
      </w:r>
      <w:r w:rsidR="00E65B16" w:rsidRPr="00BA5357">
        <w:rPr>
          <w:sz w:val="28"/>
          <w:szCs w:val="28"/>
        </w:rPr>
        <w:t xml:space="preserve"> </w:t>
      </w:r>
      <w:r w:rsidR="00535C9C">
        <w:rPr>
          <w:sz w:val="28"/>
          <w:szCs w:val="28"/>
        </w:rPr>
        <w:t>целям предусмотренным уставом учреждения</w:t>
      </w:r>
      <w:r w:rsidR="00E65B16" w:rsidRPr="00BA5357">
        <w:rPr>
          <w:sz w:val="28"/>
          <w:szCs w:val="28"/>
        </w:rPr>
        <w:t>, отсутствии (наличии) выявленных в ходе контрольных мероприятий нарушений;</w:t>
      </w:r>
    </w:p>
    <w:p w:rsidR="00E65B16" w:rsidRPr="00BA5357" w:rsidRDefault="00B23461" w:rsidP="00854F8B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      5</w:t>
      </w:r>
      <w:r w:rsidR="00854F8B" w:rsidRPr="00BA5357">
        <w:rPr>
          <w:sz w:val="28"/>
          <w:szCs w:val="28"/>
        </w:rPr>
        <w:t>.1.2.  О</w:t>
      </w:r>
      <w:r w:rsidR="00E65B16" w:rsidRPr="00BA5357">
        <w:rPr>
          <w:sz w:val="28"/>
          <w:szCs w:val="28"/>
        </w:rPr>
        <w:t xml:space="preserve"> возможности (невозможности) дальнейшей деятельности учреждения</w:t>
      </w:r>
      <w:r w:rsidR="008464F2">
        <w:rPr>
          <w:sz w:val="28"/>
          <w:szCs w:val="28"/>
        </w:rPr>
        <w:t xml:space="preserve"> с учетом выполнения показателей плана финансово-хозяйственной деятельности</w:t>
      </w:r>
      <w:r w:rsidR="00E65B16" w:rsidRPr="00BA5357">
        <w:rPr>
          <w:sz w:val="28"/>
          <w:szCs w:val="28"/>
        </w:rPr>
        <w:t>:</w:t>
      </w:r>
    </w:p>
    <w:p w:rsidR="00E65B16" w:rsidRPr="00BA5357" w:rsidRDefault="00854F8B" w:rsidP="00854F8B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proofErr w:type="gramStart"/>
      <w:r w:rsidR="00E65B16" w:rsidRPr="00BA5357">
        <w:rPr>
          <w:sz w:val="28"/>
          <w:szCs w:val="28"/>
        </w:rPr>
        <w:t>сохранении</w:t>
      </w:r>
      <w:proofErr w:type="gramEnd"/>
      <w:r w:rsidR="00E65B16" w:rsidRPr="00BA5357">
        <w:rPr>
          <w:sz w:val="28"/>
          <w:szCs w:val="28"/>
        </w:rPr>
        <w:t xml:space="preserve"> (увеличении, уменьшении) показателей </w:t>
      </w:r>
      <w:r w:rsidRPr="00BA5357">
        <w:rPr>
          <w:sz w:val="28"/>
          <w:szCs w:val="28"/>
        </w:rPr>
        <w:t>муниципального</w:t>
      </w:r>
      <w:r w:rsidR="00E65B16" w:rsidRPr="00BA5357">
        <w:rPr>
          <w:sz w:val="28"/>
          <w:szCs w:val="28"/>
        </w:rPr>
        <w:t xml:space="preserve"> задания и объемов бюджетных ассигнований</w:t>
      </w:r>
      <w:r w:rsidRPr="00BA5357">
        <w:rPr>
          <w:sz w:val="28"/>
          <w:szCs w:val="28"/>
        </w:rPr>
        <w:t>;</w:t>
      </w:r>
    </w:p>
    <w:p w:rsidR="00E65B16" w:rsidRPr="00BA5357" w:rsidRDefault="00854F8B" w:rsidP="00854F8B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proofErr w:type="gramStart"/>
      <w:r w:rsidR="00E65B16" w:rsidRPr="00BA5357">
        <w:rPr>
          <w:sz w:val="28"/>
          <w:szCs w:val="28"/>
        </w:rPr>
        <w:t>перепрофилировании</w:t>
      </w:r>
      <w:proofErr w:type="gramEnd"/>
      <w:r w:rsidR="00E65B16" w:rsidRPr="00BA5357">
        <w:rPr>
          <w:sz w:val="28"/>
          <w:szCs w:val="28"/>
        </w:rPr>
        <w:t xml:space="preserve"> деятельности учреждения</w:t>
      </w:r>
      <w:r w:rsidRPr="00BA5357">
        <w:rPr>
          <w:sz w:val="28"/>
          <w:szCs w:val="28"/>
        </w:rPr>
        <w:t>;</w:t>
      </w:r>
    </w:p>
    <w:p w:rsidR="00E65B16" w:rsidRPr="00BA5357" w:rsidRDefault="00854F8B" w:rsidP="00854F8B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E65B16" w:rsidRPr="00BA5357">
        <w:rPr>
          <w:sz w:val="28"/>
          <w:szCs w:val="28"/>
        </w:rPr>
        <w:t>реорганизации учреждения, изменении типа учреждения или его ликвидации;</w:t>
      </w:r>
    </w:p>
    <w:p w:rsidR="00E65B16" w:rsidRPr="00BA5357" w:rsidRDefault="00854F8B" w:rsidP="00854F8B">
      <w:pPr>
        <w:pStyle w:val="a7"/>
        <w:jc w:val="both"/>
        <w:rPr>
          <w:sz w:val="28"/>
          <w:szCs w:val="28"/>
        </w:rPr>
      </w:pPr>
      <w:r w:rsidRPr="00BA5357">
        <w:rPr>
          <w:sz w:val="28"/>
          <w:szCs w:val="28"/>
        </w:rPr>
        <w:t xml:space="preserve">- </w:t>
      </w:r>
      <w:r w:rsidR="00E65B16" w:rsidRPr="00BA5357">
        <w:rPr>
          <w:sz w:val="28"/>
          <w:szCs w:val="28"/>
        </w:rPr>
        <w:t>о необходимости изъятия имущества при наличии оснований, установленных законодательством.</w:t>
      </w:r>
    </w:p>
    <w:p w:rsidR="00E65B16" w:rsidRPr="00BA5357" w:rsidRDefault="00E65B16" w:rsidP="00E65B16">
      <w:pPr>
        <w:pStyle w:val="a7"/>
        <w:jc w:val="both"/>
        <w:rPr>
          <w:sz w:val="28"/>
          <w:szCs w:val="28"/>
        </w:rPr>
      </w:pPr>
    </w:p>
    <w:sectPr w:rsidR="00E65B16" w:rsidRPr="00BA5357" w:rsidSect="00E65B16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7E2"/>
    <w:multiLevelType w:val="multilevel"/>
    <w:tmpl w:val="829068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13C169F"/>
    <w:multiLevelType w:val="hybridMultilevel"/>
    <w:tmpl w:val="6B4CB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E7300"/>
    <w:multiLevelType w:val="multilevel"/>
    <w:tmpl w:val="F73E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">
    <w:nsid w:val="65F079F8"/>
    <w:multiLevelType w:val="hybridMultilevel"/>
    <w:tmpl w:val="6B4CB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16184"/>
    <w:multiLevelType w:val="hybridMultilevel"/>
    <w:tmpl w:val="6B4CB128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45ACC"/>
    <w:multiLevelType w:val="hybridMultilevel"/>
    <w:tmpl w:val="E904C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7D"/>
    <w:rsid w:val="00005FB0"/>
    <w:rsid w:val="00034966"/>
    <w:rsid w:val="00057575"/>
    <w:rsid w:val="00066473"/>
    <w:rsid w:val="00075835"/>
    <w:rsid w:val="000B597E"/>
    <w:rsid w:val="000E1A76"/>
    <w:rsid w:val="00126B58"/>
    <w:rsid w:val="0017006D"/>
    <w:rsid w:val="001D194B"/>
    <w:rsid w:val="001F1A7E"/>
    <w:rsid w:val="001F38DC"/>
    <w:rsid w:val="0020097F"/>
    <w:rsid w:val="00231DE4"/>
    <w:rsid w:val="00250636"/>
    <w:rsid w:val="00250F59"/>
    <w:rsid w:val="00273106"/>
    <w:rsid w:val="002A260D"/>
    <w:rsid w:val="002F7757"/>
    <w:rsid w:val="0034097A"/>
    <w:rsid w:val="00346D4D"/>
    <w:rsid w:val="00347241"/>
    <w:rsid w:val="003711D2"/>
    <w:rsid w:val="00393C61"/>
    <w:rsid w:val="003B21B6"/>
    <w:rsid w:val="003C6657"/>
    <w:rsid w:val="003D1999"/>
    <w:rsid w:val="00423D2C"/>
    <w:rsid w:val="004D5E3D"/>
    <w:rsid w:val="00535C9C"/>
    <w:rsid w:val="00562481"/>
    <w:rsid w:val="005A0391"/>
    <w:rsid w:val="005C26FD"/>
    <w:rsid w:val="005F38C4"/>
    <w:rsid w:val="00602CDD"/>
    <w:rsid w:val="00644E93"/>
    <w:rsid w:val="006837AC"/>
    <w:rsid w:val="006A7120"/>
    <w:rsid w:val="006C0720"/>
    <w:rsid w:val="006C7F27"/>
    <w:rsid w:val="00712A7F"/>
    <w:rsid w:val="00797024"/>
    <w:rsid w:val="007A0D53"/>
    <w:rsid w:val="007B0DE5"/>
    <w:rsid w:val="007F3327"/>
    <w:rsid w:val="00820A3D"/>
    <w:rsid w:val="00833D70"/>
    <w:rsid w:val="008464F2"/>
    <w:rsid w:val="00854F8B"/>
    <w:rsid w:val="008A0953"/>
    <w:rsid w:val="008B2278"/>
    <w:rsid w:val="008D0CD5"/>
    <w:rsid w:val="008D5A93"/>
    <w:rsid w:val="00936D60"/>
    <w:rsid w:val="009512B4"/>
    <w:rsid w:val="009C6A16"/>
    <w:rsid w:val="00A03565"/>
    <w:rsid w:val="00A1442C"/>
    <w:rsid w:val="00A271B9"/>
    <w:rsid w:val="00A32E2F"/>
    <w:rsid w:val="00A46F4D"/>
    <w:rsid w:val="00A56E9A"/>
    <w:rsid w:val="00A628B7"/>
    <w:rsid w:val="00AB4065"/>
    <w:rsid w:val="00AF1777"/>
    <w:rsid w:val="00AF187D"/>
    <w:rsid w:val="00B23461"/>
    <w:rsid w:val="00B25053"/>
    <w:rsid w:val="00B32F8C"/>
    <w:rsid w:val="00B513BC"/>
    <w:rsid w:val="00B5744F"/>
    <w:rsid w:val="00B627E7"/>
    <w:rsid w:val="00B9132A"/>
    <w:rsid w:val="00B9185D"/>
    <w:rsid w:val="00BA5357"/>
    <w:rsid w:val="00C438D8"/>
    <w:rsid w:val="00C67A67"/>
    <w:rsid w:val="00C96152"/>
    <w:rsid w:val="00CB02AA"/>
    <w:rsid w:val="00CC6F7D"/>
    <w:rsid w:val="00D16063"/>
    <w:rsid w:val="00D46B7D"/>
    <w:rsid w:val="00D6602A"/>
    <w:rsid w:val="00D67ED0"/>
    <w:rsid w:val="00D72A9B"/>
    <w:rsid w:val="00DB514C"/>
    <w:rsid w:val="00DD5577"/>
    <w:rsid w:val="00DF29CF"/>
    <w:rsid w:val="00E2453A"/>
    <w:rsid w:val="00E34325"/>
    <w:rsid w:val="00E65B16"/>
    <w:rsid w:val="00E66F17"/>
    <w:rsid w:val="00E73445"/>
    <w:rsid w:val="00E81E28"/>
    <w:rsid w:val="00E973F3"/>
    <w:rsid w:val="00EC30B7"/>
    <w:rsid w:val="00F24141"/>
    <w:rsid w:val="00F30E9D"/>
    <w:rsid w:val="00F431E6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B0D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B7D"/>
    <w:pPr>
      <w:ind w:left="720"/>
      <w:contextualSpacing/>
    </w:pPr>
  </w:style>
  <w:style w:type="table" w:styleId="a4">
    <w:name w:val="Table Grid"/>
    <w:basedOn w:val="a1"/>
    <w:uiPriority w:val="39"/>
    <w:rsid w:val="00D4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6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B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91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A6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54F8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7B0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B0DE5"/>
  </w:style>
  <w:style w:type="paragraph" w:styleId="a8">
    <w:name w:val="Normal (Web)"/>
    <w:basedOn w:val="a"/>
    <w:uiPriority w:val="99"/>
    <w:semiHidden/>
    <w:unhideWhenUsed/>
    <w:rsid w:val="007B0DE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7B0DE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B0DE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B0D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B7D"/>
    <w:pPr>
      <w:ind w:left="720"/>
      <w:contextualSpacing/>
    </w:pPr>
  </w:style>
  <w:style w:type="table" w:styleId="a4">
    <w:name w:val="Table Grid"/>
    <w:basedOn w:val="a1"/>
    <w:uiPriority w:val="39"/>
    <w:rsid w:val="00D4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6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B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91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A6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54F8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7B0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B0DE5"/>
  </w:style>
  <w:style w:type="paragraph" w:styleId="a8">
    <w:name w:val="Normal (Web)"/>
    <w:basedOn w:val="a"/>
    <w:uiPriority w:val="99"/>
    <w:semiHidden/>
    <w:unhideWhenUsed/>
    <w:rsid w:val="007B0DE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7B0DE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B0D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609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4F232-4959-489A-9DA2-1FA29CA2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7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Svetlana</cp:lastModifiedBy>
  <cp:revision>9</cp:revision>
  <cp:lastPrinted>2020-04-29T09:44:00Z</cp:lastPrinted>
  <dcterms:created xsi:type="dcterms:W3CDTF">2020-04-23T12:05:00Z</dcterms:created>
  <dcterms:modified xsi:type="dcterms:W3CDTF">2020-05-18T13:13:00Z</dcterms:modified>
</cp:coreProperties>
</file>