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11" w:rsidRPr="0043616A" w:rsidRDefault="00022942" w:rsidP="0043616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3616A">
        <w:rPr>
          <w:rFonts w:ascii="Times New Roman" w:hAnsi="Times New Roman" w:cs="Times New Roman"/>
          <w:b/>
        </w:rPr>
        <w:t>ООО «</w:t>
      </w:r>
      <w:proofErr w:type="spellStart"/>
      <w:r w:rsidRPr="0043616A">
        <w:rPr>
          <w:rFonts w:ascii="Times New Roman" w:hAnsi="Times New Roman" w:cs="Times New Roman"/>
          <w:b/>
        </w:rPr>
        <w:t>ЖилКомТеплоЭнерго</w:t>
      </w:r>
      <w:proofErr w:type="spellEnd"/>
      <w:r w:rsidRPr="0043616A">
        <w:rPr>
          <w:rFonts w:ascii="Times New Roman" w:hAnsi="Times New Roman" w:cs="Times New Roman"/>
          <w:b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3616A" w:rsidRPr="0043616A" w:rsidTr="0043616A">
        <w:trPr>
          <w:tblHeader/>
        </w:trPr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6A">
              <w:rPr>
                <w:rFonts w:ascii="Times New Roman" w:hAnsi="Times New Roman" w:cs="Times New Roman"/>
                <w:b/>
              </w:rPr>
              <w:t>Замечание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ОМ том 1, п. 1.2.5.2, таблица 15, п. 1.2.5.6 уточнить год ввода в эксплуатацию котельной на 2014 (см. Приложение 2)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ОМ том 1, п. 1.2.5.5 Уточнить расход тепловой энергии на собственные нужды источника.  В соответствии с проектом, расход на собственные нужды котельной составляет 354 кВт.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ОМ том 1, п. 1.3.1. таблица 41, п. 1.3.3, таблица 46, Уточнить год окончания строительства тепловых сетей на 2014 ( см. Приложение №3)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 xml:space="preserve">ОМ том 1, п. 1.3.14, таблица 56, </w:t>
            </w:r>
            <w:proofErr w:type="gramStart"/>
            <w:r w:rsidRPr="0043616A">
              <w:rPr>
                <w:rFonts w:ascii="Times New Roman" w:hAnsi="Times New Roman" w:cs="Times New Roman"/>
              </w:rPr>
              <w:t>Уточнить</w:t>
            </w:r>
            <w:proofErr w:type="gramEnd"/>
            <w:r w:rsidRPr="0043616A">
              <w:rPr>
                <w:rFonts w:ascii="Times New Roman" w:hAnsi="Times New Roman" w:cs="Times New Roman"/>
              </w:rPr>
              <w:t xml:space="preserve"> значение фактических потерь тепловой энергии. Фактические потери за 2021 год 1 137,79 Гкал, за 2022 год 1 140,27 Гкал, за 2023 год 1 079,14 Гкал. 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 xml:space="preserve">ОМ том 1, п. </w:t>
            </w:r>
            <w:proofErr w:type="gramStart"/>
            <w:r w:rsidRPr="0043616A">
              <w:rPr>
                <w:rFonts w:ascii="Times New Roman" w:hAnsi="Times New Roman" w:cs="Times New Roman"/>
              </w:rPr>
              <w:t>1.5.1,,</w:t>
            </w:r>
            <w:proofErr w:type="gramEnd"/>
            <w:r w:rsidRPr="0043616A">
              <w:rPr>
                <w:rFonts w:ascii="Times New Roman" w:hAnsi="Times New Roman" w:cs="Times New Roman"/>
              </w:rPr>
              <w:t xml:space="preserve"> таблица 59 п.1.5.2 таблица 61. Уточнить объем полезного отпуска 2023 год. Фактический полезный отпуск в 2023 году 26 877,91 Гкал.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 xml:space="preserve">ОМ том 1, п. 1.5.2, таблица 60 Уточнить объемы за 2023 год в соответствии с таблицей. 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ОМ том 1, п. 1.5.4, таблица 62, Том 2 п. 2.1. Уточнить величины полезного отпуска за 2023 год в соответствии с таблицей.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ОМ том 1, п. 1.8.1, таблица 73, Уточнить потребление топлива за 2023 год в соответствии с таблицей.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ОМ том 1, п. 1.11.3 Дополнить утвержденной платой за подключение к системе теплоснабжения ООО «</w:t>
            </w:r>
            <w:proofErr w:type="spellStart"/>
            <w:r w:rsidRPr="0043616A">
              <w:rPr>
                <w:rFonts w:ascii="Times New Roman" w:hAnsi="Times New Roman" w:cs="Times New Roman"/>
              </w:rPr>
              <w:t>ЖилКомТеплоЭнерго</w:t>
            </w:r>
            <w:proofErr w:type="spellEnd"/>
            <w:r w:rsidRPr="0043616A">
              <w:rPr>
                <w:rFonts w:ascii="Times New Roman" w:hAnsi="Times New Roman" w:cs="Times New Roman"/>
              </w:rPr>
              <w:t xml:space="preserve">» на 2023 год в соответствии с Приложением № 4.  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ОМ том 2 п. 2.2, таблица 2. По пункту 21таблицы учесть подключение двух МКД ЖК «</w:t>
            </w:r>
            <w:proofErr w:type="spellStart"/>
            <w:r w:rsidRPr="0043616A">
              <w:rPr>
                <w:rFonts w:ascii="Times New Roman" w:hAnsi="Times New Roman" w:cs="Times New Roman"/>
              </w:rPr>
              <w:t>Тридевяткино</w:t>
            </w:r>
            <w:proofErr w:type="spellEnd"/>
            <w:r w:rsidRPr="0043616A">
              <w:rPr>
                <w:rFonts w:ascii="Times New Roman" w:hAnsi="Times New Roman" w:cs="Times New Roman"/>
              </w:rPr>
              <w:t xml:space="preserve"> царство» - Многоквартирный жилой дом со встроенными помещениями, позиция 9 (</w:t>
            </w:r>
            <w:r w:rsidRPr="0043616A">
              <w:rPr>
                <w:rFonts w:ascii="Times New Roman" w:hAnsi="Times New Roman" w:cs="Times New Roman"/>
                <w:lang w:val="en-US"/>
              </w:rPr>
              <w:t>II</w:t>
            </w:r>
            <w:r w:rsidRPr="0043616A">
              <w:rPr>
                <w:rFonts w:ascii="Times New Roman" w:hAnsi="Times New Roman" w:cs="Times New Roman"/>
              </w:rPr>
              <w:t xml:space="preserve"> этап строительства); МКД со встроенными помещениями позиция 10 (</w:t>
            </w:r>
            <w:r w:rsidRPr="0043616A">
              <w:rPr>
                <w:rFonts w:ascii="Times New Roman" w:hAnsi="Times New Roman" w:cs="Times New Roman"/>
                <w:lang w:val="en-US"/>
              </w:rPr>
              <w:t>III</w:t>
            </w:r>
            <w:r w:rsidRPr="0043616A">
              <w:rPr>
                <w:rFonts w:ascii="Times New Roman" w:hAnsi="Times New Roman" w:cs="Times New Roman"/>
              </w:rPr>
              <w:t xml:space="preserve"> этап строительства) в 2023 году подключения 1 МКД – МКД, поз. 11 (</w:t>
            </w:r>
            <w:r w:rsidRPr="0043616A">
              <w:rPr>
                <w:rFonts w:ascii="Times New Roman" w:hAnsi="Times New Roman" w:cs="Times New Roman"/>
                <w:lang w:val="en-US"/>
              </w:rPr>
              <w:t>IV</w:t>
            </w:r>
            <w:r w:rsidRPr="0043616A">
              <w:rPr>
                <w:rFonts w:ascii="Times New Roman" w:hAnsi="Times New Roman" w:cs="Times New Roman"/>
              </w:rPr>
              <w:t xml:space="preserve"> этап строительства) в течение 2024 года в соответствии с Приложением №5. 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 xml:space="preserve">ОМ том 2 п. 2.2, таблица 6 Откорректировать на основании сведений о подключенных объектах в соответствии с таблицей. 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 xml:space="preserve">ОМ том 2 п. 2.2, таблица 13 Откорректировать на основании сведений о подключенных объектах в соответствии с таблицей. </w:t>
            </w:r>
          </w:p>
        </w:tc>
      </w:tr>
      <w:tr w:rsidR="0043616A" w:rsidRPr="0043616A" w:rsidTr="0043616A">
        <w:tc>
          <w:tcPr>
            <w:tcW w:w="5000" w:type="pct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ПЗ рисунок 11. Откорректировать трассу тепловой сети до подключенных многоквартирных домов в соответствии с Приложением №6.</w:t>
            </w:r>
          </w:p>
        </w:tc>
      </w:tr>
    </w:tbl>
    <w:p w:rsidR="006D19F7" w:rsidRPr="0043616A" w:rsidRDefault="006D19F7" w:rsidP="0043616A">
      <w:pPr>
        <w:rPr>
          <w:rFonts w:ascii="Times New Roman" w:hAnsi="Times New Roman" w:cs="Times New Roman"/>
        </w:rPr>
      </w:pPr>
      <w:r w:rsidRPr="0043616A">
        <w:rPr>
          <w:rFonts w:ascii="Times New Roman" w:hAnsi="Times New Roman" w:cs="Times New Roman"/>
        </w:rPr>
        <w:br w:type="page"/>
      </w:r>
    </w:p>
    <w:p w:rsidR="00022942" w:rsidRPr="0043616A" w:rsidRDefault="00952930" w:rsidP="0043616A">
      <w:pPr>
        <w:jc w:val="center"/>
        <w:rPr>
          <w:rFonts w:ascii="Times New Roman" w:hAnsi="Times New Roman" w:cs="Times New Roman"/>
          <w:b/>
        </w:rPr>
      </w:pPr>
      <w:r w:rsidRPr="0043616A">
        <w:rPr>
          <w:rFonts w:ascii="Times New Roman" w:hAnsi="Times New Roman" w:cs="Times New Roman"/>
          <w:b/>
        </w:rPr>
        <w:lastRenderedPageBreak/>
        <w:t>ООО «</w:t>
      </w:r>
      <w:proofErr w:type="spellStart"/>
      <w:r w:rsidRPr="0043616A">
        <w:rPr>
          <w:rFonts w:ascii="Times New Roman" w:hAnsi="Times New Roman" w:cs="Times New Roman"/>
          <w:b/>
        </w:rPr>
        <w:t>ПетербургТеплоэнерго</w:t>
      </w:r>
      <w:proofErr w:type="spellEnd"/>
      <w:r w:rsidRPr="0043616A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616A" w:rsidRPr="0043616A" w:rsidTr="006654FA">
        <w:trPr>
          <w:tblHeader/>
        </w:trPr>
        <w:tc>
          <w:tcPr>
            <w:tcW w:w="1203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Замечание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b/>
                <w:sz w:val="20"/>
                <w:szCs w:val="20"/>
              </w:rPr>
              <w:t>П.1.2.1.1.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Мощность, отпускаемая в сеть от котельной, составляет 299,28 Гкал/ч, в том числе установленная мощность котельной – 199,52 Гкал/ч и 99,76 Гкал/ч – мощность, получаемая в тепловую схему котельной из тепловой сети АО «Теплосеть Санкт-Петербурга».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1.2.1.6. 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В 2020 году был проведен наружный и внутренний осмотр котлов и его элементов.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3616A">
              <w:rPr>
                <w:b/>
                <w:color w:val="auto"/>
                <w:sz w:val="20"/>
                <w:szCs w:val="20"/>
              </w:rPr>
              <w:t xml:space="preserve">Таблица 67. Балансы установленной, располагаемой тепловой мощности, тепловой мощности нетто и подключенной нагрузки </w:t>
            </w:r>
          </w:p>
          <w:p w:rsidR="0043616A" w:rsidRPr="0043616A" w:rsidRDefault="0043616A" w:rsidP="0043616A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8"/>
              <w:gridCol w:w="1688"/>
              <w:gridCol w:w="1688"/>
              <w:gridCol w:w="1688"/>
            </w:tblGrid>
            <w:tr w:rsidR="0043616A" w:rsidRPr="0043616A" w:rsidTr="0043616A">
              <w:trPr>
                <w:trHeight w:val="205"/>
                <w:jc w:val="center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16A" w:rsidRPr="0043616A" w:rsidRDefault="0043616A" w:rsidP="0043616A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3616A">
                    <w:rPr>
                      <w:color w:val="auto"/>
                      <w:sz w:val="20"/>
                      <w:szCs w:val="20"/>
                    </w:rPr>
                    <w:t>Тепловая мощность,</w:t>
                  </w:r>
                </w:p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получаемая от Северной ТЭЦ-21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Гкал/ч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99,76</w:t>
                  </w:r>
                </w:p>
              </w:tc>
              <w:tc>
                <w:tcPr>
                  <w:tcW w:w="1688" w:type="dxa"/>
                  <w:tcBorders>
                    <w:left w:val="single" w:sz="4" w:space="0" w:color="auto"/>
                  </w:tcBorders>
                </w:tcPr>
                <w:p w:rsidR="0043616A" w:rsidRPr="0043616A" w:rsidRDefault="0043616A" w:rsidP="004361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361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Том 2</w:t>
            </w:r>
          </w:p>
          <w:p w:rsidR="0043616A" w:rsidRPr="0043616A" w:rsidRDefault="0043616A" w:rsidP="0043616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3616A">
              <w:rPr>
                <w:b/>
                <w:color w:val="auto"/>
                <w:sz w:val="20"/>
                <w:szCs w:val="20"/>
              </w:rPr>
              <w:t xml:space="preserve">Таблица 18. Балансы тепловой мощности источников и перспективной тепловой нагрузки на территории Муринского городского поселения </w:t>
            </w:r>
          </w:p>
          <w:p w:rsidR="0043616A" w:rsidRPr="0043616A" w:rsidRDefault="0043616A" w:rsidP="0043616A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:rsidR="0043616A" w:rsidRPr="0043616A" w:rsidRDefault="0043616A" w:rsidP="0043616A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8"/>
              <w:gridCol w:w="1688"/>
              <w:gridCol w:w="1688"/>
              <w:gridCol w:w="1688"/>
            </w:tblGrid>
            <w:tr w:rsidR="0043616A" w:rsidRPr="0043616A" w:rsidTr="0043616A">
              <w:trPr>
                <w:trHeight w:val="205"/>
                <w:jc w:val="center"/>
              </w:trPr>
              <w:tc>
                <w:tcPr>
                  <w:tcW w:w="1688" w:type="dxa"/>
                  <w:vAlign w:val="center"/>
                </w:tcPr>
                <w:p w:rsidR="0043616A" w:rsidRPr="0043616A" w:rsidRDefault="0043616A" w:rsidP="0043616A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3616A">
                    <w:rPr>
                      <w:color w:val="auto"/>
                      <w:sz w:val="20"/>
                      <w:szCs w:val="20"/>
                    </w:rPr>
                    <w:t>Тепловая мощность,</w:t>
                  </w:r>
                </w:p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получаемая от Северной ТЭЦ-21</w:t>
                  </w:r>
                </w:p>
              </w:tc>
              <w:tc>
                <w:tcPr>
                  <w:tcW w:w="1688" w:type="dxa"/>
                  <w:vAlign w:val="center"/>
                </w:tcPr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Гкал/ч</w:t>
                  </w:r>
                </w:p>
              </w:tc>
              <w:tc>
                <w:tcPr>
                  <w:tcW w:w="1688" w:type="dxa"/>
                  <w:vAlign w:val="center"/>
                </w:tcPr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99,76</w:t>
                  </w:r>
                </w:p>
              </w:tc>
              <w:tc>
                <w:tcPr>
                  <w:tcW w:w="1688" w:type="dxa"/>
                </w:tcPr>
                <w:p w:rsidR="0043616A" w:rsidRPr="0043616A" w:rsidRDefault="0043616A" w:rsidP="004361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7.12.</w:t>
            </w:r>
          </w:p>
          <w:p w:rsidR="0043616A" w:rsidRPr="0043616A" w:rsidRDefault="0043616A" w:rsidP="0043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Мощность, отпускаемая в сеть от котельной, составляет </w:t>
            </w:r>
            <w:r w:rsidRPr="004361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299,28 </w:t>
            </w: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Гкал/ч, в том числе установленная мощность котельной – </w:t>
            </w:r>
            <w:r w:rsidRPr="004361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199,52 </w:t>
            </w: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Гкал/ч и </w:t>
            </w:r>
            <w:r w:rsidRPr="004361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99,76 </w:t>
            </w: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Гкал/ч – мощность, получаемая в тепловую схему котельной из тепловой сети АО «Теплосеть Санкт-Петербурга».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3616A">
              <w:rPr>
                <w:b/>
                <w:color w:val="auto"/>
                <w:sz w:val="20"/>
                <w:szCs w:val="20"/>
              </w:rPr>
              <w:t>Таблица 31. Балансы тепловой мощности котельной ООО «</w:t>
            </w:r>
            <w:proofErr w:type="spellStart"/>
            <w:r w:rsidRPr="0043616A">
              <w:rPr>
                <w:b/>
                <w:color w:val="auto"/>
                <w:sz w:val="20"/>
                <w:szCs w:val="20"/>
              </w:rPr>
              <w:t>Петербургтеплоэнерго</w:t>
            </w:r>
            <w:proofErr w:type="spellEnd"/>
            <w:r w:rsidRPr="0043616A">
              <w:rPr>
                <w:b/>
                <w:color w:val="auto"/>
                <w:sz w:val="20"/>
                <w:szCs w:val="20"/>
              </w:rPr>
              <w:t xml:space="preserve">»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8"/>
              <w:gridCol w:w="1688"/>
              <w:gridCol w:w="1688"/>
            </w:tblGrid>
            <w:tr w:rsidR="0043616A" w:rsidRPr="0043616A" w:rsidTr="0043616A">
              <w:trPr>
                <w:trHeight w:val="205"/>
                <w:jc w:val="center"/>
              </w:trPr>
              <w:tc>
                <w:tcPr>
                  <w:tcW w:w="1688" w:type="dxa"/>
                  <w:vAlign w:val="center"/>
                </w:tcPr>
                <w:p w:rsidR="0043616A" w:rsidRPr="0043616A" w:rsidRDefault="0043616A" w:rsidP="0043616A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3616A">
                    <w:rPr>
                      <w:color w:val="auto"/>
                      <w:sz w:val="20"/>
                      <w:szCs w:val="20"/>
                    </w:rPr>
                    <w:t>Тепловая мощность,</w:t>
                  </w:r>
                </w:p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получаемая от Северной ТЭЦ-21</w:t>
                  </w:r>
                </w:p>
              </w:tc>
              <w:tc>
                <w:tcPr>
                  <w:tcW w:w="1688" w:type="dxa"/>
                  <w:vAlign w:val="center"/>
                </w:tcPr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Гкал/ч</w:t>
                  </w:r>
                </w:p>
              </w:tc>
              <w:tc>
                <w:tcPr>
                  <w:tcW w:w="1688" w:type="dxa"/>
                  <w:vAlign w:val="center"/>
                </w:tcPr>
                <w:p w:rsidR="0043616A" w:rsidRPr="0043616A" w:rsidRDefault="0043616A" w:rsidP="00436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16A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99,76</w:t>
                  </w:r>
                </w:p>
              </w:tc>
            </w:tr>
          </w:tbl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внести изменения во все соответствующие разделы в части планируемых мероприятий в соответствии с проектом корректировки инвестиционной программы. (файл «ПТЭ ТЗ-7 КОРРЕКТИРОВКА </w:t>
            </w:r>
            <w:proofErr w:type="spellStart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инвест</w:t>
            </w:r>
            <w:proofErr w:type="spellEnd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программы»).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рассмотрения схемы теплоснабжения муниципального образования «Муринское городское поселение» Всеволожского муниципального района Ленинградской области на период до 2030 года (актуализация на 2025 год) сообщаем:</w:t>
            </w:r>
          </w:p>
          <w:p w:rsidR="0043616A" w:rsidRPr="0043616A" w:rsidRDefault="0043616A" w:rsidP="004361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тепловых сетях ООО «</w:t>
            </w:r>
            <w:proofErr w:type="spellStart"/>
            <w:r w:rsidRPr="00436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Петербургтеплоэнерго</w:t>
            </w:r>
            <w:proofErr w:type="spellEnd"/>
            <w:r w:rsidRPr="00436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указанные на стр. 100-142 тома 1 схемы теплоснабжения, не представляется возможным идентифицировать, т.к. не указаны кадастровые номера, общие протяжённости объектов (сети разбиты на участки). В связи с чем прикладываем перечень объектов теплоснабжения, находящихся в собственности ООО «</w:t>
            </w:r>
            <w:proofErr w:type="spellStart"/>
            <w:r w:rsidRPr="00436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Петербургтеплоэнерго</w:t>
            </w:r>
            <w:proofErr w:type="spellEnd"/>
            <w:r w:rsidRPr="00436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расположенных на территории Муринского ГП. </w:t>
            </w:r>
          </w:p>
          <w:p w:rsidR="0043616A" w:rsidRPr="0043616A" w:rsidRDefault="0043616A" w:rsidP="004361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1"/>
              <w:gridCol w:w="7811"/>
            </w:tblGrid>
            <w:tr w:rsidR="0043616A" w:rsidRPr="0043616A" w:rsidTr="00851734"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16A" w:rsidRPr="0043616A" w:rsidRDefault="0043616A" w:rsidP="0043616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61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Приложение:</w:t>
                  </w:r>
                </w:p>
              </w:tc>
              <w:tc>
                <w:tcPr>
                  <w:tcW w:w="80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16A" w:rsidRPr="0043616A" w:rsidRDefault="0043616A" w:rsidP="0043616A">
                  <w:pPr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61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Перечень объектов теплоснабжения находящихся в собственности ООО «</w:t>
                  </w:r>
                  <w:proofErr w:type="spellStart"/>
                  <w:r w:rsidRPr="004361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Петербургтеплоэнерго</w:t>
                  </w:r>
                  <w:proofErr w:type="spellEnd"/>
                  <w:r w:rsidRPr="004361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расположенных в муниципальном образовании «Муринское городское поселение».</w:t>
                  </w:r>
                </w:p>
              </w:tc>
            </w:tr>
          </w:tbl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616A">
              <w:rPr>
                <w:b/>
                <w:bCs/>
                <w:sz w:val="20"/>
                <w:szCs w:val="20"/>
              </w:rPr>
              <w:t>Таблица 33, стр.160 «Максимальные часовые и годовые расходы основного вида топлива для зимнего, летнего и переходного периодов для котельных муниципального образования».</w:t>
            </w:r>
          </w:p>
          <w:p w:rsidR="0043616A" w:rsidRPr="0043616A" w:rsidRDefault="0043616A" w:rsidP="0043616A">
            <w:pPr>
              <w:pStyle w:val="Default"/>
              <w:ind w:left="720"/>
              <w:rPr>
                <w:b/>
                <w:bCs/>
                <w:sz w:val="20"/>
                <w:szCs w:val="20"/>
              </w:rPr>
            </w:pPr>
          </w:p>
          <w:p w:rsidR="0043616A" w:rsidRPr="0043616A" w:rsidRDefault="0043616A" w:rsidP="0043616A">
            <w:pPr>
              <w:pStyle w:val="Default"/>
              <w:ind w:left="720"/>
              <w:rPr>
                <w:bCs/>
                <w:sz w:val="20"/>
                <w:szCs w:val="20"/>
              </w:rPr>
            </w:pPr>
            <w:r w:rsidRPr="0043616A">
              <w:rPr>
                <w:bCs/>
                <w:sz w:val="20"/>
                <w:szCs w:val="20"/>
              </w:rPr>
              <w:t>Необходимо указать:</w:t>
            </w:r>
          </w:p>
          <w:p w:rsidR="0043616A" w:rsidRPr="0043616A" w:rsidRDefault="0043616A" w:rsidP="0043616A">
            <w:pPr>
              <w:pStyle w:val="Default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43616A">
              <w:rPr>
                <w:bCs/>
                <w:sz w:val="20"/>
                <w:szCs w:val="20"/>
              </w:rPr>
              <w:t xml:space="preserve">Выработка: 2024 год – 257,373 </w:t>
            </w:r>
            <w:proofErr w:type="spellStart"/>
            <w:r w:rsidRPr="0043616A">
              <w:rPr>
                <w:bCs/>
                <w:sz w:val="20"/>
                <w:szCs w:val="20"/>
              </w:rPr>
              <w:t>тыс.Гкал</w:t>
            </w:r>
            <w:proofErr w:type="spellEnd"/>
            <w:r w:rsidRPr="0043616A">
              <w:rPr>
                <w:bCs/>
                <w:sz w:val="20"/>
                <w:szCs w:val="20"/>
              </w:rPr>
              <w:t xml:space="preserve">; 2025 год – 311,39 </w:t>
            </w:r>
            <w:proofErr w:type="spellStart"/>
            <w:r w:rsidRPr="0043616A">
              <w:rPr>
                <w:bCs/>
                <w:sz w:val="20"/>
                <w:szCs w:val="20"/>
              </w:rPr>
              <w:t>тыс.Гкал</w:t>
            </w:r>
            <w:proofErr w:type="spellEnd"/>
            <w:r w:rsidRPr="0043616A">
              <w:rPr>
                <w:bCs/>
                <w:sz w:val="20"/>
                <w:szCs w:val="20"/>
              </w:rPr>
              <w:t xml:space="preserve">; </w:t>
            </w:r>
          </w:p>
          <w:p w:rsidR="0043616A" w:rsidRPr="0043616A" w:rsidRDefault="0043616A" w:rsidP="0043616A">
            <w:pPr>
              <w:pStyle w:val="Default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43616A">
              <w:rPr>
                <w:bCs/>
                <w:sz w:val="20"/>
                <w:szCs w:val="20"/>
              </w:rPr>
              <w:t xml:space="preserve">Отпуск в сеть: 2024 год – 461,131 </w:t>
            </w:r>
            <w:proofErr w:type="spellStart"/>
            <w:r w:rsidRPr="0043616A">
              <w:rPr>
                <w:bCs/>
                <w:sz w:val="20"/>
                <w:szCs w:val="20"/>
              </w:rPr>
              <w:t>тыс.Гкал</w:t>
            </w:r>
            <w:proofErr w:type="spellEnd"/>
            <w:r w:rsidRPr="0043616A">
              <w:rPr>
                <w:bCs/>
                <w:sz w:val="20"/>
                <w:szCs w:val="20"/>
              </w:rPr>
              <w:t xml:space="preserve">; 2025 год – 514,76 </w:t>
            </w:r>
            <w:proofErr w:type="spellStart"/>
            <w:r w:rsidRPr="0043616A">
              <w:rPr>
                <w:bCs/>
                <w:sz w:val="20"/>
                <w:szCs w:val="20"/>
              </w:rPr>
              <w:t>тыс.Гкал</w:t>
            </w:r>
            <w:proofErr w:type="spellEnd"/>
            <w:r w:rsidRPr="0043616A">
              <w:rPr>
                <w:bCs/>
                <w:sz w:val="20"/>
                <w:szCs w:val="20"/>
              </w:rPr>
              <w:t xml:space="preserve">;  </w:t>
            </w:r>
          </w:p>
          <w:p w:rsidR="0043616A" w:rsidRPr="0043616A" w:rsidRDefault="0043616A" w:rsidP="0043616A">
            <w:pPr>
              <w:pStyle w:val="Default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43616A">
              <w:rPr>
                <w:bCs/>
                <w:sz w:val="20"/>
                <w:szCs w:val="20"/>
              </w:rPr>
              <w:t xml:space="preserve">УРУТ на выработку с 2024 года и далее – 152,16 </w:t>
            </w:r>
            <w:proofErr w:type="spellStart"/>
            <w:r w:rsidRPr="0043616A">
              <w:rPr>
                <w:bCs/>
                <w:sz w:val="20"/>
                <w:szCs w:val="20"/>
              </w:rPr>
              <w:t>кг.у.т</w:t>
            </w:r>
            <w:proofErr w:type="spellEnd"/>
            <w:r w:rsidRPr="0043616A">
              <w:rPr>
                <w:bCs/>
                <w:sz w:val="20"/>
                <w:szCs w:val="20"/>
              </w:rPr>
              <w:t>/Гкал;</w:t>
            </w:r>
          </w:p>
          <w:p w:rsidR="0043616A" w:rsidRPr="0043616A" w:rsidRDefault="0043616A" w:rsidP="0043616A">
            <w:pPr>
              <w:pStyle w:val="Default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43616A">
              <w:rPr>
                <w:bCs/>
                <w:sz w:val="20"/>
                <w:szCs w:val="20"/>
              </w:rPr>
              <w:t xml:space="preserve">УРУТ на отпуск: 2023 год – 154,14; с 2024 и далее – 154,51 </w:t>
            </w:r>
            <w:proofErr w:type="spellStart"/>
            <w:r w:rsidRPr="0043616A">
              <w:rPr>
                <w:bCs/>
                <w:sz w:val="20"/>
                <w:szCs w:val="20"/>
              </w:rPr>
              <w:t>кг.у.т</w:t>
            </w:r>
            <w:proofErr w:type="spellEnd"/>
            <w:r w:rsidRPr="0043616A">
              <w:rPr>
                <w:bCs/>
                <w:sz w:val="20"/>
                <w:szCs w:val="20"/>
              </w:rPr>
              <w:t>/Гкал;</w:t>
            </w:r>
          </w:p>
          <w:p w:rsidR="0043616A" w:rsidRPr="0043616A" w:rsidRDefault="0043616A" w:rsidP="0043616A">
            <w:pPr>
              <w:pStyle w:val="Default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43616A">
              <w:rPr>
                <w:bCs/>
                <w:sz w:val="20"/>
                <w:szCs w:val="20"/>
              </w:rPr>
              <w:lastRenderedPageBreak/>
              <w:t xml:space="preserve">Годовой расход условного топлива с 2024 года и далее – 49,24 тыс. </w:t>
            </w:r>
            <w:proofErr w:type="spellStart"/>
            <w:r w:rsidRPr="0043616A">
              <w:rPr>
                <w:bCs/>
                <w:sz w:val="20"/>
                <w:szCs w:val="20"/>
              </w:rPr>
              <w:t>т.у.т</w:t>
            </w:r>
            <w:proofErr w:type="spellEnd"/>
            <w:r w:rsidRPr="0043616A">
              <w:rPr>
                <w:bCs/>
                <w:sz w:val="20"/>
                <w:szCs w:val="20"/>
              </w:rPr>
              <w:t>;</w:t>
            </w:r>
          </w:p>
          <w:p w:rsidR="0043616A" w:rsidRPr="0043616A" w:rsidRDefault="0043616A" w:rsidP="0043616A">
            <w:pPr>
              <w:pStyle w:val="Default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43616A">
              <w:rPr>
                <w:bCs/>
                <w:sz w:val="20"/>
                <w:szCs w:val="20"/>
              </w:rPr>
              <w:t>Годовой расход натурального топлива с 2024 года и далее – 42,31 млн.м</w:t>
            </w:r>
            <w:r w:rsidRPr="0043616A">
              <w:rPr>
                <w:bCs/>
                <w:sz w:val="20"/>
                <w:szCs w:val="20"/>
                <w:vertAlign w:val="superscript"/>
              </w:rPr>
              <w:t>3</w:t>
            </w:r>
            <w:r w:rsidRPr="0043616A">
              <w:rPr>
                <w:bCs/>
                <w:sz w:val="20"/>
                <w:szCs w:val="20"/>
              </w:rPr>
              <w:t>;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3616A">
              <w:rPr>
                <w:b/>
                <w:bCs/>
                <w:sz w:val="20"/>
                <w:szCs w:val="20"/>
              </w:rPr>
              <w:lastRenderedPageBreak/>
              <w:t xml:space="preserve">Таблица 56, стр.197 «Потери тепловой энергии по каждой котельной за последние 3 года» </w:t>
            </w:r>
          </w:p>
          <w:p w:rsidR="0043616A" w:rsidRPr="0043616A" w:rsidRDefault="0043616A" w:rsidP="0043616A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43616A" w:rsidRPr="0043616A" w:rsidRDefault="0043616A" w:rsidP="0043616A">
            <w:pPr>
              <w:pStyle w:val="Default"/>
              <w:ind w:left="720"/>
              <w:rPr>
                <w:bCs/>
                <w:sz w:val="20"/>
                <w:szCs w:val="20"/>
              </w:rPr>
            </w:pPr>
            <w:r w:rsidRPr="0043616A">
              <w:rPr>
                <w:bCs/>
                <w:sz w:val="20"/>
                <w:szCs w:val="20"/>
              </w:rPr>
              <w:t>Необходимо указать следующие значения тепловых потерь:</w:t>
            </w:r>
          </w:p>
          <w:p w:rsidR="0043616A" w:rsidRPr="0043616A" w:rsidRDefault="0043616A" w:rsidP="00436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2021 год - 20 259,20 Гкал; 2022 год - </w:t>
            </w:r>
            <w:r w:rsidRPr="00436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20 619,78</w:t>
            </w:r>
            <w:r w:rsidRPr="004361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Гкал; 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pStyle w:val="Defaul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43616A">
              <w:rPr>
                <w:b/>
                <w:bCs/>
                <w:sz w:val="20"/>
                <w:szCs w:val="20"/>
              </w:rPr>
              <w:t>Таблицы 65, стр.218 «Договорные тепловые нагрузки потребителей с разбивкой по эксплуатирующим организациям» и таблица 66, стр.218 «</w:t>
            </w:r>
            <w:r w:rsidRPr="0043616A">
              <w:rPr>
                <w:b/>
                <w:sz w:val="20"/>
                <w:szCs w:val="20"/>
              </w:rPr>
              <w:t xml:space="preserve">Договорные и расчетные тепловые нагрузки»  </w:t>
            </w:r>
          </w:p>
          <w:p w:rsidR="0043616A" w:rsidRPr="0043616A" w:rsidRDefault="0043616A" w:rsidP="0043616A">
            <w:pPr>
              <w:ind w:firstLineChars="322" w:firstLine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Договорные тепловые нагрузки факт 2023 года: </w:t>
            </w:r>
            <w:r w:rsidRPr="00436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251,38 Гкал/час Гкал/час в т.ч. ГВС – 39,07 Гкал/час и отопление – 212,31 Гкал/час.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Таблица 53, стр.217 «Результаты расчетов запасов топлива (ННЗТ)».  </w:t>
            </w:r>
          </w:p>
          <w:p w:rsidR="0043616A" w:rsidRPr="0043616A" w:rsidRDefault="0043616A" w:rsidP="0043616A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43616A" w:rsidRPr="0043616A" w:rsidRDefault="0043616A" w:rsidP="004361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следующие величины: </w:t>
            </w:r>
          </w:p>
          <w:p w:rsidR="0043616A" w:rsidRPr="0043616A" w:rsidRDefault="0043616A" w:rsidP="0043616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ННЗТ 2024г. и далее – 0,10084 </w:t>
            </w:r>
            <w:proofErr w:type="spellStart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тыс.т</w:t>
            </w:r>
            <w:proofErr w:type="spellEnd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pStyle w:val="Default"/>
              <w:ind w:firstLine="415"/>
              <w:rPr>
                <w:sz w:val="20"/>
                <w:szCs w:val="20"/>
              </w:rPr>
            </w:pPr>
            <w:r w:rsidRPr="0043616A">
              <w:rPr>
                <w:sz w:val="20"/>
                <w:szCs w:val="20"/>
              </w:rPr>
              <w:t>Показатели топливно-энергетического баланса во всех таблицах должны соответствовать п.4.9 опросного листа в соответствии с данными, поданными в тарифную заявку.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Таблица 18 Тарифно-балансовая расчетная модель теплоснабжения для котельной ООО «</w:t>
            </w:r>
            <w:proofErr w:type="spellStart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Петербургтеплоэнерго</w:t>
            </w:r>
            <w:proofErr w:type="spellEnd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Каким образом был произведен расчет?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Тома 2 стр. 241-242 </w:t>
            </w:r>
          </w:p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Расчеты ценовых последствий произведены с учетом следующих допущений:</w:t>
            </w:r>
          </w:p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1. За базу приняты тарифные решения на 2024 год;</w:t>
            </w:r>
          </w:p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2. Баланс тепловой энергии принят на уровне утвержденного на 2023 год;</w:t>
            </w:r>
          </w:p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3. Индексы-дефляторы приняты в соответствии с прогнозом Минэкономразвития от 28.09.2023 г</w:t>
            </w:r>
          </w:p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Если расчет был произведен на базе вышеуказанных данных, то по колонке 2024 год данные не соответствуют данным утвержденного тарифа (Том 1 стр. 236-237). Данные частично взяты из утв. тарифа и некоторые данные расчетные (например, вода). </w:t>
            </w:r>
          </w:p>
          <w:p w:rsidR="0043616A" w:rsidRPr="0043616A" w:rsidRDefault="0043616A" w:rsidP="00436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В связи с ростом затрат, рост затрат должен быть и по ст. «Расчетная предпринимательская прибыль». Однако в 2025 году снижение при росте других затрат.</w:t>
            </w:r>
          </w:p>
        </w:tc>
      </w:tr>
      <w:tr w:rsidR="0043616A" w:rsidRPr="0043616A" w:rsidTr="006654FA">
        <w:tc>
          <w:tcPr>
            <w:tcW w:w="1203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BA2127" wp14:editId="0196B634">
                  <wp:extent cx="4991100" cy="34103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021" cy="342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DD8A4FD" wp14:editId="4B3E24F3">
                  <wp:extent cx="5086350" cy="18564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937" cy="186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16A" w:rsidRPr="0043616A" w:rsidRDefault="0043616A" w:rsidP="0043616A">
      <w:pPr>
        <w:jc w:val="center"/>
        <w:rPr>
          <w:rFonts w:ascii="Times New Roman" w:hAnsi="Times New Roman" w:cs="Times New Roman"/>
          <w:b/>
        </w:rPr>
      </w:pPr>
    </w:p>
    <w:p w:rsidR="00DF3E5E" w:rsidRPr="0043616A" w:rsidRDefault="00DF3E5E" w:rsidP="0043616A">
      <w:pPr>
        <w:jc w:val="center"/>
        <w:rPr>
          <w:rFonts w:ascii="Times New Roman" w:hAnsi="Times New Roman" w:cs="Times New Roman"/>
          <w:b/>
        </w:rPr>
      </w:pPr>
      <w:r w:rsidRPr="0043616A">
        <w:rPr>
          <w:rFonts w:ascii="Times New Roman" w:hAnsi="Times New Roman" w:cs="Times New Roman"/>
          <w:b/>
        </w:rPr>
        <w:t>ООО «Теплоэнерго»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3616A" w:rsidRPr="0043616A" w:rsidTr="00D40333">
        <w:trPr>
          <w:tblHeader/>
        </w:trPr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6A">
              <w:rPr>
                <w:rFonts w:ascii="Times New Roman" w:hAnsi="Times New Roman" w:cs="Times New Roman"/>
                <w:b/>
              </w:rPr>
              <w:t>Замечание</w:t>
            </w:r>
          </w:p>
        </w:tc>
      </w:tr>
      <w:tr w:rsidR="0043616A" w:rsidRPr="0043616A" w:rsidTr="00D40333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rFonts w:ascii="Times New Roman" w:hAnsi="Times New Roman" w:cs="Times New Roman"/>
              </w:rPr>
              <w:t>Отразить существующие и перспективные тепловые сети, учесть информацию о подключаемых объектах</w:t>
            </w:r>
          </w:p>
        </w:tc>
      </w:tr>
    </w:tbl>
    <w:p w:rsidR="00952930" w:rsidRPr="0043616A" w:rsidRDefault="00952930" w:rsidP="0043616A">
      <w:pPr>
        <w:jc w:val="center"/>
        <w:rPr>
          <w:rFonts w:ascii="Times New Roman" w:hAnsi="Times New Roman" w:cs="Times New Roman"/>
        </w:rPr>
      </w:pPr>
    </w:p>
    <w:p w:rsidR="008A17FE" w:rsidRPr="0043616A" w:rsidRDefault="008A17FE" w:rsidP="0043616A">
      <w:pPr>
        <w:jc w:val="center"/>
        <w:rPr>
          <w:rFonts w:ascii="Times New Roman" w:hAnsi="Times New Roman" w:cs="Times New Roman"/>
          <w:b/>
        </w:rPr>
      </w:pPr>
      <w:r w:rsidRPr="0043616A">
        <w:rPr>
          <w:rFonts w:ascii="Times New Roman" w:hAnsi="Times New Roman" w:cs="Times New Roman"/>
          <w:b/>
        </w:rPr>
        <w:t>ООО «Энергия»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616A" w:rsidRPr="0043616A" w:rsidTr="0043616A">
        <w:trPr>
          <w:tblHeader/>
        </w:trPr>
        <w:tc>
          <w:tcPr>
            <w:tcW w:w="966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6A">
              <w:rPr>
                <w:rFonts w:ascii="Times New Roman" w:hAnsi="Times New Roman" w:cs="Times New Roman"/>
                <w:b/>
              </w:rPr>
              <w:t>Замечание</w:t>
            </w:r>
          </w:p>
        </w:tc>
      </w:tr>
      <w:tr w:rsidR="0043616A" w:rsidRPr="0043616A" w:rsidTr="0043616A">
        <w:tc>
          <w:tcPr>
            <w:tcW w:w="966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</w:rPr>
            </w:pPr>
            <w:r w:rsidRPr="0043616A">
              <w:rPr>
                <w:noProof/>
                <w:lang w:eastAsia="ru-RU"/>
              </w:rPr>
              <w:drawing>
                <wp:inline distT="0" distB="0" distL="0" distR="0" wp14:anchorId="170E4FF8" wp14:editId="1B1EA3D4">
                  <wp:extent cx="6000750" cy="326223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906" cy="326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635" w:rsidRPr="0043616A" w:rsidRDefault="00AE5635" w:rsidP="0043616A">
      <w:pPr>
        <w:jc w:val="center"/>
        <w:rPr>
          <w:rFonts w:ascii="Times New Roman" w:hAnsi="Times New Roman" w:cs="Times New Roman"/>
        </w:rPr>
      </w:pPr>
      <w:r w:rsidRPr="0043616A">
        <w:rPr>
          <w:rFonts w:ascii="Times New Roman" w:hAnsi="Times New Roman" w:cs="Times New Roman"/>
        </w:rPr>
        <w:br w:type="page"/>
      </w:r>
    </w:p>
    <w:p w:rsidR="00AE5635" w:rsidRPr="0043616A" w:rsidRDefault="00AE5635" w:rsidP="0043616A">
      <w:pPr>
        <w:jc w:val="center"/>
        <w:rPr>
          <w:rFonts w:ascii="Times New Roman" w:hAnsi="Times New Roman" w:cs="Times New Roman"/>
          <w:b/>
        </w:rPr>
      </w:pPr>
      <w:r w:rsidRPr="0043616A">
        <w:rPr>
          <w:rFonts w:ascii="Times New Roman" w:hAnsi="Times New Roman" w:cs="Times New Roman"/>
          <w:b/>
        </w:rPr>
        <w:lastRenderedPageBreak/>
        <w:t>ПАО «ТГК-1»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3616A" w:rsidRPr="0043616A" w:rsidTr="00B45EB4">
        <w:trPr>
          <w:tblHeader/>
        </w:trPr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Замечание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Приложения 1-2 к Главе 11. Оценка надежности тепло-снабжения.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  <w:t>Приложение 1 Скорректировать информацию в таблице 8 «Показатели надежности системы теплоснабжения Северной ТЭЦ-21»</w:t>
            </w:r>
            <w:r w:rsidRPr="0043616A">
              <w:rPr>
                <w:sz w:val="20"/>
                <w:szCs w:val="20"/>
              </w:rPr>
              <w:t xml:space="preserve"> </w:t>
            </w:r>
            <w:r w:rsidRPr="0043616A">
              <w:rPr>
                <w:rFonts w:ascii="Times New Roman" w:hAnsi="Times New Roman"/>
                <w:sz w:val="20"/>
                <w:szCs w:val="20"/>
              </w:rPr>
              <w:t>по принадлежности к источнику - данные участки системы теплоснабжения находятся в эксплуатации АО «Теплосеть СПб», но не Северной ТЭЦ (ТЭЦ-21)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Приложения 1-2 к Главе 11. Оценка надежности теплоснабжения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 xml:space="preserve">Приложение 1 2. Расчет показателей надежности потребителей тепловой энергии 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Скорректировать информацию в таблице 11 «Результаты расчетов показателей надежности теплоснабжения потребителей» по принадлежности к источнику - данные участки системы теплоснабжения не находятся в эксплуатации Северной ТЭЦ (ТЭЦ-21)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Приложения 1-2 к Главе 11. Оценка надежности теплоснабжения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  <w:t>Приложение 2. Расчет показателей надежности потребителей тепловой энергии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Недостоверные данные в части отнесения </w:t>
            </w:r>
            <w:proofErr w:type="spellStart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недоотпуска</w:t>
            </w:r>
            <w:proofErr w:type="spellEnd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 к Северной ТЭЦ 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(с учётом замечания в пункте 2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Исключить информацию о строительстве локального источника мощностью 5 МВт для обеспечения объектов капитального строительства ООО «СЗ «Тихий берег» – Подключение данного ОКС находится в проработке ПАО «ТГК-1» (через смежную организацию АО «Теплосеть Санкт-Петербурга», заявка от 06.03.2024 №ЦТП/547/2-21)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Скорректировать п. 33 таблицы 1 – 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тепловая нагрузка – 4,15 Гкал/ч;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п. 34 таблицы 1 – тепловая нагрузка – 15,5 Гкал/ч 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(В соответствии с заявками на подключение)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Скорректировать п. 52 таблицы 1 – планируемый источник – Северная ТЭЦ-21 ПАО «ТГК-1», тепловая нагрузка – 5,551 Гкал/ч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(В соответствии с заявками на подключение)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Удалить «Ошибка! Источник ссылки не найден.»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В пункте 5.8. на </w:t>
            </w:r>
            <w:proofErr w:type="spellStart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 125 ПЗ и п. 1.3.6. </w:t>
            </w:r>
            <w:proofErr w:type="spellStart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 176 Томе 1 ОМ уточнить формулировку: «Утвержденный температурный график работы Северной ТЭЦ-21 ПАО «ТГК-1» 150/70 °С.» следующей формулировкой: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«Утвержденный график регулирования температуры теплоносителя от Северной ТЭЦ-21 ПАО «ТГК-1» по т/м Суздальская 107/70 °С; по т/м Ново-</w:t>
            </w:r>
            <w:proofErr w:type="spellStart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  <w:r w:rsidRPr="0043616A">
              <w:rPr>
                <w:rFonts w:ascii="Times New Roman" w:hAnsi="Times New Roman" w:cs="Times New Roman"/>
                <w:sz w:val="20"/>
                <w:szCs w:val="20"/>
              </w:rPr>
              <w:t xml:space="preserve"> 150/70 °С, с ограничением максимальной температуры величиной 100 °С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На стр. 84 зона 8 не разделена на 8.1 и 8.2, в табл. 37 (стр. 188) зона 8 целиком отнесена к ООО «НВА». Необходимо по всей схеме привести к единому виду (описанному в табл. 36 ПЗ, табл. 79 Тома 2 ОМ) зоны систем теплоснабжения .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sz w:val="20"/>
                <w:szCs w:val="20"/>
              </w:rPr>
              <w:t>Привести баланс по Северной ТЭЦ-21 ПАО «ТГК-1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Скорректировать информацию о вводе в эксплуатацию в таблице 30 котлов ГМ-50 в соответствие со следующей информацией: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ГМ-50-14-250 ст. №1 введён в 2021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ГМ-50-14-250 ст. №2 введён в 1975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ГМ-50-14-250 ст. №3 введён в 1985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ГМ-50-14-250 ст. №4 введён в 1986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Привести таблицу 32-34 в соответствие с информацией в таблицах 1-3 приложения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Привести таблицу 33 в соответствие с информацией в таблице 1 приложения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Привести на Рисунке 6 актуальную Схема выдачи тепловой мощности Северной ТЭЦ-21 ПАО «ТГК-1», приведённую на рисунке 1 Приложения.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Привести таблицу таблица 78. Основные технико-экономические показатели деятельности ПАО «ТГК-1» за 2022 год (тепловая энергия ТЭЦ-21 по Ленинградской области) в соответствие с таблицей 6 в приложении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Привести таблицу 32-34 в соответствие с информацией в таблицах 1-3 приложения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Скорректировать информацию в таблице 37 «Данные об авариях и отказах оборудования (и времени восстановления) Северной ТЭЦ-21 за 2023 г.» - указанные заявки не носят категории аварийных и не могут быть отнесены в статистику «аварий и отказов»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Предпоследний абзац пункта 1.3.11: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"Правилами устройства и безопасной эксплуатации трубопроводов пара и горячей воды" (18.06.2003) – необходимо заменить на актуальный документ «Федеральные нормы и правила в области промышленной безопасности "Правила промышленной безопасности при использовании оборудования, работающего под избыточным давлением" (приказ Федеральной службы по экологическому, технологическому и атомному надзору от 15 декабря 2020 года N 536)»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"Правилами технической эксплуатации электрических станций и сетей Российской Федерации (2003 г.) – необходимо заменить на актуальный документ «Правила технической эксплуатации электрических станций и сетей Российской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Добавить информацию о тепловых сетях </w:t>
            </w:r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ООО «Теплоэнерго»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 xml:space="preserve">Аналогично п. 9 замечаний и предложений 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  <w:t>ПАО «ТГК-1»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Заменить последние 2 абзаца на следующую информацию: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  <w:t xml:space="preserve"> Договор о подключении ООО «СЗ «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Воронцовский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» с тепловой нагрузкой 7,623 Гкал/ч к Северной ТЭЦ-21 ПАО «ТГК-1» через тепловые сети АО «Теплосеть Санкт-Петербурга» находится в разработке, получено распоряжение Комитета по тарифам и ценовой политике ЛО об установлении платы за подключение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Привести суммарную тепловую нагрузку на коллекторах ТЭЦ-21 (расчётная - 969,6 Гкал/ч, с учётом Санкт-Петербурга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Убрать фразу: «Источники тепловой энергии Северная ТЭЦ-21 ПАО «ТГК-1» и котельная «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Северомуринская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» ГУП «ТЭК СПб» в настоящей схеме не рассматриваются, т.к. находятся вне территории городского поселения (рассматриваются в Схеме теплоснабжения Санкт-Петербурга).» и учесть в проекте схемы теплоснабжения ТЭЦ-21 ПАО «ТГК-1».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Неучет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 xml:space="preserve"> ТЭЦ-21 ПАО «ТГК-1» в материалах схемы теплоснабжения противоречит ст. 23, п. 8. 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. 3 Федерального закона "О теплоснабжении" от 27.07.2010 №190-ФЗ и п.2. Постановления Правительства №154 от 22.02.2012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 xml:space="preserve">В соответствии с ст. 23, п. 8. 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. 3 Федерального закона "О теплоснабжении" от 27.07.2010 №190-ФЗ о приоритете комбинированной выработки необходимо рассмотреть в Главе 5 «Мастер-план»:</w:t>
            </w:r>
          </w:p>
          <w:p w:rsidR="0043616A" w:rsidRPr="0043616A" w:rsidRDefault="0043616A" w:rsidP="0043616A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 xml:space="preserve">Подключение новых потребителей строящегося квартала жилой и социальной застройки в д. Лаврики, для которого в проекте схемы предусмотрено строительство 2-х котельных на земельных участках с кадастровыми номерами 47:07:0722001:13158 (котельная №1) и 47:07:0722001:4104 (котельная №2). </w:t>
            </w:r>
          </w:p>
          <w:p w:rsidR="0043616A" w:rsidRPr="0043616A" w:rsidRDefault="0043616A" w:rsidP="0043616A">
            <w:pPr>
              <w:pStyle w:val="a4"/>
              <w:numPr>
                <w:ilvl w:val="0"/>
                <w:numId w:val="7"/>
              </w:numPr>
              <w:spacing w:after="0"/>
              <w:ind w:left="743" w:hanging="3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Переключение котельных ООО «Энергия» и МБУ «ЦБС» на ТЭЦ-21 с целью перевода данных котельных в пиковый режим работы.</w:t>
            </w:r>
          </w:p>
          <w:p w:rsidR="0043616A" w:rsidRPr="0043616A" w:rsidRDefault="0043616A" w:rsidP="0043616A">
            <w:pPr>
              <w:pStyle w:val="a4"/>
              <w:numPr>
                <w:ilvl w:val="0"/>
                <w:numId w:val="7"/>
              </w:numPr>
              <w:spacing w:after="0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Подключение перспективных потребителей котельной ООО «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Газкомплект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» для которых предусмотрено строительство тепловой сети с мостиком через р. Охту. (на стр. 68 Пояснительной записки)</w:t>
            </w:r>
          </w:p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Перевод зоны теплоснабжения котельной «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Северомуринская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» (ГУП ТЭК) на ТЭЦ-21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Дополнить в пункте 5.1. вариант строительства локального источника тепловой энергии ООО «</w:t>
            </w:r>
            <w:proofErr w:type="spellStart"/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Петербургтеплоэнерго</w:t>
            </w:r>
            <w:proofErr w:type="spellEnd"/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для обеспечения потребителей территории ТПУ «</w:t>
            </w:r>
            <w:proofErr w:type="spellStart"/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Девяткино</w:t>
            </w:r>
            <w:proofErr w:type="spellEnd"/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технико-экономическим сравнением с вариантом подключения потребителей территории ТПУ «</w:t>
            </w:r>
            <w:proofErr w:type="spellStart"/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Девяткино</w:t>
            </w:r>
            <w:proofErr w:type="spellEnd"/>
            <w:r w:rsidRPr="004361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от Суздальской т/м проходящей в непосредственной близости с точкой подключения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Взамен ненормативного понятия «Присоединенная (фактическая) нагрузка» привести наименование «договорная нагрузка». Дополнительно необходимо дополнить баланс расчетными тепловыми нагрузками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В таблице 54 Затраты на мероприятия по источникам, тыс. руб. (с НДС) скорректировать наименования и стоимости в соответствии с таблицей 5 Приложения</w:t>
            </w:r>
          </w:p>
        </w:tc>
      </w:tr>
      <w:tr w:rsidR="0043616A" w:rsidRPr="0043616A" w:rsidTr="00B45EB4">
        <w:tc>
          <w:tcPr>
            <w:tcW w:w="9209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Привести в Раздел 15. Ценовые (тарифные) последствия для ТЭЦ-21 ПАО «ТГК-1», в том числе привести и в других разделах экономическое обоснование подключения потребителей к ТЭЦ-21</w:t>
            </w:r>
          </w:p>
        </w:tc>
      </w:tr>
    </w:tbl>
    <w:p w:rsidR="00C44A65" w:rsidRPr="0043616A" w:rsidRDefault="00C44A65" w:rsidP="0043616A">
      <w:pPr>
        <w:jc w:val="center"/>
        <w:rPr>
          <w:rFonts w:ascii="Times New Roman" w:hAnsi="Times New Roman" w:cs="Times New Roman"/>
        </w:rPr>
      </w:pPr>
      <w:r w:rsidRPr="0043616A">
        <w:rPr>
          <w:rFonts w:ascii="Times New Roman" w:hAnsi="Times New Roman" w:cs="Times New Roman"/>
        </w:rPr>
        <w:br w:type="page"/>
      </w:r>
    </w:p>
    <w:p w:rsidR="00C44A65" w:rsidRPr="0043616A" w:rsidRDefault="00C44A65" w:rsidP="0043616A">
      <w:pPr>
        <w:jc w:val="center"/>
        <w:rPr>
          <w:rFonts w:ascii="Times New Roman" w:hAnsi="Times New Roman" w:cs="Times New Roman"/>
          <w:b/>
        </w:rPr>
      </w:pPr>
      <w:r w:rsidRPr="0043616A">
        <w:rPr>
          <w:rFonts w:ascii="Times New Roman" w:hAnsi="Times New Roman" w:cs="Times New Roman"/>
          <w:b/>
        </w:rPr>
        <w:lastRenderedPageBreak/>
        <w:t>ГУП «ТЭК СПБ»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3616A" w:rsidRPr="0043616A" w:rsidTr="0043616A">
        <w:trPr>
          <w:tblHeader/>
        </w:trPr>
        <w:tc>
          <w:tcPr>
            <w:tcW w:w="9628" w:type="dxa"/>
            <w:gridSpan w:val="2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6A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Замечание</w:t>
            </w:r>
          </w:p>
        </w:tc>
      </w:tr>
      <w:tr w:rsidR="0043616A" w:rsidRPr="0043616A" w:rsidTr="0043616A">
        <w:tc>
          <w:tcPr>
            <w:tcW w:w="2972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Том 2, Глава 8, стр.203, табл. №50</w:t>
            </w:r>
          </w:p>
        </w:tc>
        <w:tc>
          <w:tcPr>
            <w:tcW w:w="665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Откорректировать "Наименование участка": Т/сеть  от границ работ за УТ-4, УТ-6 до станции метро "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Девяткино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";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  <w:t>Откорректировать "Тип прокладки": футляр, подвальная;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  <w:t>Итоговая стоимость: 21 875,234 тыс. руб.;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  <w:t>Год реализации: 2024-2026 гг.;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  <w:t>Демонтажные работы: 2 485,702 тыс. руб.;</w:t>
            </w:r>
            <w:r w:rsidRPr="0043616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Коэфф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-т стесненности-1,12</w:t>
            </w:r>
          </w:p>
        </w:tc>
      </w:tr>
      <w:tr w:rsidR="0043616A" w:rsidRPr="0043616A" w:rsidTr="0043616A">
        <w:tc>
          <w:tcPr>
            <w:tcW w:w="2972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Том 2, Обосновывающие материалы</w:t>
            </w:r>
          </w:p>
        </w:tc>
        <w:tc>
          <w:tcPr>
            <w:tcW w:w="665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Включить в Схему теплоснабжения мероприятие: Техническое перевооружение  котельных в части замены систем контроля загазованности по метану и оксиду углерода по адресам: Мурино, д.11, литер Е.</w:t>
            </w:r>
          </w:p>
        </w:tc>
      </w:tr>
      <w:tr w:rsidR="0043616A" w:rsidRPr="0043616A" w:rsidTr="0043616A">
        <w:tc>
          <w:tcPr>
            <w:tcW w:w="2972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Том 2, Обосновывающие материалы</w:t>
            </w:r>
          </w:p>
        </w:tc>
        <w:tc>
          <w:tcPr>
            <w:tcW w:w="665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 xml:space="preserve">Включить в Схему теплоснабжения мероприятие: Модернизация котельной в части системы безопасности объекта по адресу: 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Мурино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 xml:space="preserve">, д.11, 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лит.А</w:t>
            </w:r>
            <w:proofErr w:type="spellEnd"/>
          </w:p>
        </w:tc>
      </w:tr>
      <w:tr w:rsidR="0043616A" w:rsidRPr="0043616A" w:rsidTr="0043616A">
        <w:tc>
          <w:tcPr>
            <w:tcW w:w="2972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Приложение к схеме теплоснабжения, стр.67</w:t>
            </w:r>
          </w:p>
        </w:tc>
        <w:tc>
          <w:tcPr>
            <w:tcW w:w="665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Исключить строчки 3, 4 Кооперативная 21 в связи с расторжением договора и отключением церкви.</w:t>
            </w:r>
          </w:p>
        </w:tc>
      </w:tr>
      <w:tr w:rsidR="0043616A" w:rsidRPr="0043616A" w:rsidTr="0043616A">
        <w:tc>
          <w:tcPr>
            <w:tcW w:w="2972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Пояснительная записка, стр.107-109</w:t>
            </w:r>
          </w:p>
        </w:tc>
        <w:tc>
          <w:tcPr>
            <w:tcW w:w="665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Предусмотреть подключение ТПУ "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Девяткино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" от существующих тепловых сетей и источника ГУП "ТЭК СПб". Варианты подключения от существующих тепловых сетей ООО "</w:t>
            </w:r>
            <w:proofErr w:type="spellStart"/>
            <w:r w:rsidRPr="0043616A">
              <w:rPr>
                <w:rFonts w:ascii="Times New Roman" w:hAnsi="Times New Roman"/>
                <w:sz w:val="20"/>
                <w:szCs w:val="20"/>
              </w:rPr>
              <w:t>Петербургтеплоэнерго</w:t>
            </w:r>
            <w:proofErr w:type="spellEnd"/>
            <w:r w:rsidRPr="0043616A">
              <w:rPr>
                <w:rFonts w:ascii="Times New Roman" w:hAnsi="Times New Roman"/>
                <w:sz w:val="20"/>
                <w:szCs w:val="20"/>
              </w:rPr>
              <w:t>" и перспективной котельной исключить.</w:t>
            </w:r>
          </w:p>
        </w:tc>
      </w:tr>
      <w:tr w:rsidR="0043616A" w:rsidTr="0043616A">
        <w:tc>
          <w:tcPr>
            <w:tcW w:w="2972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Том 1, Обосновывающие материалы, таб. 75</w:t>
            </w:r>
          </w:p>
        </w:tc>
        <w:tc>
          <w:tcPr>
            <w:tcW w:w="6656" w:type="dxa"/>
            <w:vAlign w:val="center"/>
          </w:tcPr>
          <w:p w:rsidR="0043616A" w:rsidRPr="0043616A" w:rsidRDefault="0043616A" w:rsidP="00436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6A">
              <w:rPr>
                <w:rFonts w:ascii="Times New Roman" w:hAnsi="Times New Roman"/>
                <w:sz w:val="20"/>
                <w:szCs w:val="20"/>
              </w:rPr>
              <w:t>Актуализировать сведения согласно информации по шаблону «Информация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программах» в рамках раскрытия информации о результатах деятельности за 2023 год</w:t>
            </w:r>
          </w:p>
        </w:tc>
      </w:tr>
    </w:tbl>
    <w:p w:rsidR="00AE5635" w:rsidRPr="00022942" w:rsidRDefault="00AE5635" w:rsidP="0043616A">
      <w:pPr>
        <w:jc w:val="center"/>
        <w:rPr>
          <w:rFonts w:ascii="Times New Roman" w:hAnsi="Times New Roman" w:cs="Times New Roman"/>
        </w:rPr>
      </w:pPr>
    </w:p>
    <w:sectPr w:rsidR="00AE5635" w:rsidRPr="00022942" w:rsidSect="0043616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1C7E"/>
    <w:multiLevelType w:val="hybridMultilevel"/>
    <w:tmpl w:val="20A85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A45"/>
    <w:multiLevelType w:val="hybridMultilevel"/>
    <w:tmpl w:val="FAD681E6"/>
    <w:lvl w:ilvl="0" w:tplc="650E3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2F7"/>
    <w:multiLevelType w:val="hybridMultilevel"/>
    <w:tmpl w:val="86B42E68"/>
    <w:lvl w:ilvl="0" w:tplc="BA34D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761C"/>
    <w:multiLevelType w:val="hybridMultilevel"/>
    <w:tmpl w:val="3F32D63E"/>
    <w:lvl w:ilvl="0" w:tplc="D6BC9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E2EF2"/>
    <w:multiLevelType w:val="hybridMultilevel"/>
    <w:tmpl w:val="42F4D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41C77"/>
    <w:multiLevelType w:val="hybridMultilevel"/>
    <w:tmpl w:val="95123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692132"/>
    <w:multiLevelType w:val="hybridMultilevel"/>
    <w:tmpl w:val="86B42E68"/>
    <w:lvl w:ilvl="0" w:tplc="BA34D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22"/>
    <w:rsid w:val="00022942"/>
    <w:rsid w:val="000A60D4"/>
    <w:rsid w:val="000F131B"/>
    <w:rsid w:val="000F3CD0"/>
    <w:rsid w:val="000F7E84"/>
    <w:rsid w:val="001E3C45"/>
    <w:rsid w:val="002F5B6C"/>
    <w:rsid w:val="003329C5"/>
    <w:rsid w:val="00356D76"/>
    <w:rsid w:val="003B159C"/>
    <w:rsid w:val="003C7061"/>
    <w:rsid w:val="0043616A"/>
    <w:rsid w:val="005F1C26"/>
    <w:rsid w:val="00600317"/>
    <w:rsid w:val="0063553C"/>
    <w:rsid w:val="006654FA"/>
    <w:rsid w:val="006D19F7"/>
    <w:rsid w:val="007A15C3"/>
    <w:rsid w:val="0082339E"/>
    <w:rsid w:val="008563C4"/>
    <w:rsid w:val="008A17FE"/>
    <w:rsid w:val="008B146C"/>
    <w:rsid w:val="0092748F"/>
    <w:rsid w:val="00952930"/>
    <w:rsid w:val="00964B3E"/>
    <w:rsid w:val="009E1435"/>
    <w:rsid w:val="00A87022"/>
    <w:rsid w:val="00A91B0B"/>
    <w:rsid w:val="00A9598F"/>
    <w:rsid w:val="00AE5635"/>
    <w:rsid w:val="00B64F07"/>
    <w:rsid w:val="00C44A65"/>
    <w:rsid w:val="00D40333"/>
    <w:rsid w:val="00DA1B3A"/>
    <w:rsid w:val="00DF3E5E"/>
    <w:rsid w:val="00F55145"/>
    <w:rsid w:val="00FD2F33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769E-24F6-4319-A610-7AC3477B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Bullet List,FooterText,numbered,Paragraphe de liste1,lp1,Ненумерованный список,Л‡Ќ€љ –•Џ–ђ€1,кЊ’—“Њ_”‰€’’ћЋ –•Џ–”ђ,_нсxон_пѓйсс_л …Нм…п_,List Paragraph,Содержание. 2 уровень,Список с булитами,LSTBUL,ТЗ список,Абзац списка литеральный,Маркер"/>
    <w:basedOn w:val="a"/>
    <w:link w:val="a5"/>
    <w:uiPriority w:val="34"/>
    <w:qFormat/>
    <w:rsid w:val="00600317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,List Paragraph Знак,Содержание. 2 уровень Знак"/>
    <w:link w:val="a4"/>
    <w:uiPriority w:val="34"/>
    <w:locked/>
    <w:rsid w:val="0063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Матвей Владимирович</dc:creator>
  <cp:keywords/>
  <dc:description/>
  <cp:lastModifiedBy>Арина</cp:lastModifiedBy>
  <cp:revision>2</cp:revision>
  <dcterms:created xsi:type="dcterms:W3CDTF">2024-05-13T09:13:00Z</dcterms:created>
  <dcterms:modified xsi:type="dcterms:W3CDTF">2024-05-13T09:13:00Z</dcterms:modified>
</cp:coreProperties>
</file>